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11624"/>
      </w:tblGrid>
      <w:tr w:rsidR="009E0523">
        <w:trPr>
          <w:trHeight w:val="253"/>
        </w:trPr>
        <w:tc>
          <w:tcPr>
            <w:tcW w:w="354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9E0523" w:rsidRDefault="00C81286">
            <w:r>
              <w:rPr>
                <w:rFonts w:ascii="Arial" w:hAnsi="Arial"/>
                <w:b/>
                <w:bCs/>
                <w:sz w:val="22"/>
                <w:szCs w:val="22"/>
              </w:rPr>
              <w:t>Authority/Employee Name :</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0523" w:rsidRDefault="00C81286">
            <w:pPr>
              <w:spacing w:before="240"/>
            </w:pPr>
            <w:r>
              <w:rPr>
                <w:rFonts w:ascii="Arial" w:hAnsi="Arial"/>
                <w:b/>
                <w:bCs/>
                <w:sz w:val="22"/>
                <w:szCs w:val="22"/>
              </w:rPr>
              <w:t>HARLOW DISTRICT COUNCIL</w:t>
            </w:r>
          </w:p>
        </w:tc>
      </w:tr>
      <w:tr w:rsidR="009E0523">
        <w:trPr>
          <w:trHeight w:val="253"/>
        </w:trPr>
        <w:tc>
          <w:tcPr>
            <w:tcW w:w="354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9E0523" w:rsidRDefault="00C81286">
            <w:r>
              <w:rPr>
                <w:rFonts w:ascii="Arial" w:hAnsi="Arial"/>
                <w:b/>
                <w:bCs/>
                <w:sz w:val="22"/>
                <w:szCs w:val="22"/>
              </w:rPr>
              <w:t>Service:</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0523" w:rsidRDefault="00C81286">
            <w:pPr>
              <w:spacing w:before="240"/>
            </w:pPr>
            <w:r>
              <w:rPr>
                <w:rFonts w:ascii="Arial" w:hAnsi="Arial"/>
                <w:b/>
                <w:bCs/>
                <w:sz w:val="22"/>
                <w:szCs w:val="22"/>
              </w:rPr>
              <w:t>ENVIRONMENT &amp; PLANNING</w:t>
            </w:r>
          </w:p>
        </w:tc>
      </w:tr>
      <w:tr w:rsidR="009E0523">
        <w:trPr>
          <w:trHeight w:val="253"/>
        </w:trPr>
        <w:tc>
          <w:tcPr>
            <w:tcW w:w="354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9E0523" w:rsidRDefault="00C81286">
            <w:r>
              <w:rPr>
                <w:rFonts w:ascii="Arial" w:hAnsi="Arial"/>
                <w:b/>
                <w:bCs/>
                <w:sz w:val="22"/>
                <w:szCs w:val="22"/>
              </w:rPr>
              <w:t>Assessing Manager’s Name:</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0523" w:rsidRDefault="00C81286">
            <w:pPr>
              <w:spacing w:before="240"/>
            </w:pPr>
            <w:r>
              <w:rPr>
                <w:rFonts w:ascii="Arial" w:hAnsi="Arial"/>
                <w:b/>
                <w:bCs/>
                <w:sz w:val="22"/>
                <w:szCs w:val="22"/>
              </w:rPr>
              <w:t>[MANAGERS NAMES HERE]</w:t>
            </w:r>
          </w:p>
        </w:tc>
      </w:tr>
      <w:tr w:rsidR="009E0523">
        <w:trPr>
          <w:trHeight w:val="253"/>
        </w:trPr>
        <w:tc>
          <w:tcPr>
            <w:tcW w:w="354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9E0523" w:rsidRDefault="00C81286">
            <w:r>
              <w:rPr>
                <w:rFonts w:ascii="Arial" w:hAnsi="Arial"/>
                <w:b/>
                <w:bCs/>
                <w:sz w:val="22"/>
                <w:szCs w:val="22"/>
              </w:rPr>
              <w:t>Assessing Manager’s Job Title:</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0523" w:rsidRDefault="00C81286">
            <w:pPr>
              <w:spacing w:before="240"/>
            </w:pPr>
            <w:r>
              <w:rPr>
                <w:rFonts w:ascii="Arial" w:hAnsi="Arial"/>
                <w:b/>
                <w:bCs/>
                <w:color w:val="333333"/>
                <w:sz w:val="22"/>
                <w:szCs w:val="22"/>
                <w:u w:color="333333"/>
              </w:rPr>
              <w:t>[MANAGERS JOB TITLES HERE]</w:t>
            </w:r>
          </w:p>
        </w:tc>
      </w:tr>
      <w:tr w:rsidR="009E0523">
        <w:trPr>
          <w:trHeight w:val="253"/>
        </w:trPr>
        <w:tc>
          <w:tcPr>
            <w:tcW w:w="354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9E0523" w:rsidRDefault="00C81286">
            <w:r>
              <w:rPr>
                <w:rFonts w:ascii="Arial" w:hAnsi="Arial"/>
                <w:b/>
                <w:bCs/>
                <w:sz w:val="22"/>
                <w:szCs w:val="22"/>
              </w:rPr>
              <w:t>Date Assessment Completed:</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0523" w:rsidRDefault="00C81286">
            <w:pPr>
              <w:spacing w:before="240"/>
            </w:pPr>
            <w:r>
              <w:rPr>
                <w:rFonts w:ascii="Arial" w:hAnsi="Arial"/>
                <w:b/>
                <w:bCs/>
                <w:sz w:val="22"/>
                <w:szCs w:val="22"/>
              </w:rPr>
              <w:t>TEMPLATE CREATED 2</w:t>
            </w:r>
            <w:r w:rsidRPr="00C81286">
              <w:rPr>
                <w:rFonts w:ascii="Arial" w:hAnsi="Arial"/>
                <w:b/>
                <w:bCs/>
                <w:sz w:val="22"/>
                <w:szCs w:val="22"/>
                <w:vertAlign w:val="superscript"/>
              </w:rPr>
              <w:t>ND</w:t>
            </w:r>
            <w:r>
              <w:rPr>
                <w:rFonts w:ascii="Arial" w:hAnsi="Arial"/>
                <w:b/>
                <w:bCs/>
                <w:sz w:val="22"/>
                <w:szCs w:val="22"/>
              </w:rPr>
              <w:t xml:space="preserve"> JULY 2021 | [RA DATE HERE]</w:t>
            </w:r>
          </w:p>
        </w:tc>
      </w:tr>
      <w:tr w:rsidR="009E0523">
        <w:trPr>
          <w:trHeight w:val="253"/>
        </w:trPr>
        <w:tc>
          <w:tcPr>
            <w:tcW w:w="354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9E0523" w:rsidRDefault="00C81286">
            <w:r>
              <w:rPr>
                <w:rFonts w:ascii="Arial" w:hAnsi="Arial"/>
                <w:b/>
                <w:bCs/>
                <w:sz w:val="22"/>
                <w:szCs w:val="22"/>
              </w:rPr>
              <w:t>Date for Revision:</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0523" w:rsidRDefault="00C81286">
            <w:pPr>
              <w:spacing w:before="240"/>
            </w:pPr>
            <w:r>
              <w:rPr>
                <w:rFonts w:ascii="Arial" w:hAnsi="Arial"/>
                <w:b/>
                <w:bCs/>
                <w:sz w:val="22"/>
                <w:szCs w:val="22"/>
              </w:rPr>
              <w:t>WHEN ANY SIGNIFICANT CHANGES TO KNOWN RISKS OR GOVERNMENT GUIDANCE OCCUR</w:t>
            </w:r>
          </w:p>
        </w:tc>
      </w:tr>
      <w:tr w:rsidR="009E0523">
        <w:trPr>
          <w:trHeight w:val="5361"/>
        </w:trPr>
        <w:tc>
          <w:tcPr>
            <w:tcW w:w="15168" w:type="dxa"/>
            <w:gridSpan w:val="2"/>
            <w:tcBorders>
              <w:top w:val="single" w:sz="4" w:space="0" w:color="000000"/>
              <w:left w:val="nil"/>
              <w:bottom w:val="nil"/>
              <w:right w:val="nil"/>
            </w:tcBorders>
            <w:shd w:val="clear" w:color="auto" w:fill="auto"/>
            <w:tcMar>
              <w:top w:w="80" w:type="dxa"/>
              <w:left w:w="80" w:type="dxa"/>
              <w:bottom w:w="80" w:type="dxa"/>
              <w:right w:w="80" w:type="dxa"/>
            </w:tcMar>
            <w:vAlign w:val="center"/>
          </w:tcPr>
          <w:p w:rsidR="009E0523" w:rsidRDefault="00C81286">
            <w:pPr>
              <w:pStyle w:val="ListParagraph"/>
              <w:ind w:left="0"/>
              <w:rPr>
                <w:rFonts w:ascii="Arial" w:eastAsia="Arial" w:hAnsi="Arial" w:cs="Arial"/>
                <w:b/>
                <w:bCs/>
                <w:sz w:val="22"/>
                <w:szCs w:val="22"/>
              </w:rPr>
            </w:pPr>
            <w:r>
              <w:rPr>
                <w:rFonts w:ascii="Arial" w:hAnsi="Arial"/>
                <w:b/>
                <w:bCs/>
                <w:sz w:val="22"/>
                <w:szCs w:val="22"/>
              </w:rPr>
              <w:t>Background</w:t>
            </w:r>
          </w:p>
          <w:p w:rsidR="009E0523" w:rsidRDefault="009E0523">
            <w:pPr>
              <w:pStyle w:val="ListParagraph"/>
              <w:rPr>
                <w:rFonts w:ascii="Arial" w:eastAsia="Arial" w:hAnsi="Arial" w:cs="Arial"/>
                <w:sz w:val="22"/>
                <w:szCs w:val="22"/>
              </w:rPr>
            </w:pPr>
          </w:p>
          <w:p w:rsidR="009E0523" w:rsidRDefault="00C81286" w:rsidP="00C81286">
            <w:pPr>
              <w:pStyle w:val="ListParagraph"/>
              <w:ind w:left="0"/>
            </w:pPr>
            <w:r>
              <w:rPr>
                <w:rFonts w:ascii="Arial" w:hAnsi="Arial"/>
                <w:sz w:val="20"/>
                <w:szCs w:val="20"/>
              </w:rPr>
              <w:t>During phases three and four of the 2021 national COVID-19 restrictions, some limited face to face meetings will be happening in council buildings.  These will be where video conferencing is not the preferable mode of communication and where there is a small enough group of people to allow for social distancing in the booked room.</w:t>
            </w:r>
          </w:p>
        </w:tc>
      </w:tr>
    </w:tbl>
    <w:p w:rsidR="009E0523" w:rsidRDefault="009E0523">
      <w:pPr>
        <w:widowControl w:val="0"/>
        <w:ind w:left="216" w:hanging="216"/>
      </w:pPr>
    </w:p>
    <w:p w:rsidR="009E0523" w:rsidRDefault="009E0523">
      <w:pPr>
        <w:widowControl w:val="0"/>
        <w:ind w:left="108" w:hanging="108"/>
      </w:pPr>
    </w:p>
    <w:p w:rsidR="009E0523" w:rsidRDefault="009E0523">
      <w:pPr>
        <w:rPr>
          <w:rFonts w:ascii="Arial" w:eastAsia="Arial" w:hAnsi="Arial" w:cs="Arial"/>
          <w:sz w:val="16"/>
          <w:szCs w:val="16"/>
        </w:rPr>
      </w:pPr>
    </w:p>
    <w:p w:rsidR="009E0523" w:rsidRDefault="009E0523">
      <w:pPr>
        <w:rPr>
          <w:rFonts w:ascii="Arial" w:eastAsia="Arial" w:hAnsi="Arial" w:cs="Arial"/>
          <w:sz w:val="16"/>
          <w:szCs w:val="16"/>
        </w:rPr>
      </w:pPr>
    </w:p>
    <w:tbl>
      <w:tblPr>
        <w:tblW w:w="1519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519"/>
        <w:gridCol w:w="1380"/>
        <w:gridCol w:w="5800"/>
        <w:gridCol w:w="6498"/>
      </w:tblGrid>
      <w:tr w:rsidR="009E0523">
        <w:trPr>
          <w:trHeight w:val="761"/>
          <w:tblHeader/>
        </w:trPr>
        <w:tc>
          <w:tcPr>
            <w:tcW w:w="1519"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9E0523" w:rsidRDefault="00C81286">
            <w:pPr>
              <w:jc w:val="center"/>
            </w:pPr>
            <w:r>
              <w:rPr>
                <w:rFonts w:ascii="Arial" w:hAnsi="Arial"/>
                <w:b/>
                <w:bCs/>
                <w:sz w:val="22"/>
                <w:szCs w:val="22"/>
              </w:rPr>
              <w:t>Activity</w:t>
            </w:r>
          </w:p>
        </w:tc>
        <w:tc>
          <w:tcPr>
            <w:tcW w:w="138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9E0523" w:rsidRDefault="00C81286">
            <w:pPr>
              <w:jc w:val="center"/>
              <w:rPr>
                <w:rFonts w:ascii="Arial" w:eastAsia="Arial" w:hAnsi="Arial" w:cs="Arial"/>
                <w:b/>
                <w:bCs/>
                <w:sz w:val="22"/>
                <w:szCs w:val="22"/>
              </w:rPr>
            </w:pPr>
            <w:r>
              <w:rPr>
                <w:rFonts w:ascii="Arial" w:hAnsi="Arial"/>
                <w:b/>
                <w:bCs/>
                <w:sz w:val="22"/>
                <w:szCs w:val="22"/>
              </w:rPr>
              <w:t>Person</w:t>
            </w:r>
          </w:p>
          <w:p w:rsidR="009E0523" w:rsidRDefault="00C81286">
            <w:pPr>
              <w:jc w:val="center"/>
            </w:pPr>
            <w:r>
              <w:rPr>
                <w:rFonts w:ascii="Arial" w:hAnsi="Arial"/>
                <w:b/>
                <w:bCs/>
                <w:sz w:val="22"/>
                <w:szCs w:val="22"/>
              </w:rPr>
              <w:t>at risk</w:t>
            </w:r>
          </w:p>
        </w:tc>
        <w:tc>
          <w:tcPr>
            <w:tcW w:w="580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9E0523" w:rsidRDefault="00C81286">
            <w:pPr>
              <w:jc w:val="center"/>
            </w:pPr>
            <w:r>
              <w:rPr>
                <w:rFonts w:ascii="Arial" w:hAnsi="Arial"/>
                <w:b/>
                <w:bCs/>
                <w:sz w:val="22"/>
                <w:szCs w:val="22"/>
              </w:rPr>
              <w:t>Significant Hazards</w:t>
            </w:r>
          </w:p>
        </w:tc>
        <w:tc>
          <w:tcPr>
            <w:tcW w:w="649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9E0523" w:rsidRDefault="009E0523">
            <w:pPr>
              <w:spacing w:line="360" w:lineRule="auto"/>
              <w:jc w:val="center"/>
              <w:rPr>
                <w:rFonts w:ascii="Arial" w:eastAsia="Arial" w:hAnsi="Arial" w:cs="Arial"/>
                <w:b/>
                <w:bCs/>
                <w:sz w:val="22"/>
                <w:szCs w:val="22"/>
              </w:rPr>
            </w:pPr>
          </w:p>
          <w:p w:rsidR="009E0523" w:rsidRDefault="00C81286">
            <w:pPr>
              <w:spacing w:line="360" w:lineRule="auto"/>
              <w:jc w:val="center"/>
            </w:pPr>
            <w:r>
              <w:rPr>
                <w:rFonts w:ascii="Arial" w:hAnsi="Arial"/>
                <w:b/>
                <w:bCs/>
                <w:sz w:val="22"/>
                <w:szCs w:val="22"/>
              </w:rPr>
              <w:t>Risk Control Measures</w:t>
            </w:r>
          </w:p>
        </w:tc>
      </w:tr>
      <w:tr w:rsidR="009E0523">
        <w:tblPrEx>
          <w:shd w:val="clear" w:color="auto" w:fill="CED7E7"/>
        </w:tblPrEx>
        <w:trPr>
          <w:trHeight w:val="7493"/>
        </w:trPr>
        <w:tc>
          <w:tcPr>
            <w:tcW w:w="1519"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rPr>
                <w:rFonts w:ascii="Times New Roman" w:eastAsia="Times New Roman" w:hAnsi="Times New Roman" w:cs="Times New Roman"/>
                <w:sz w:val="24"/>
                <w:szCs w:val="24"/>
              </w:rPr>
            </w:pPr>
            <w:r>
              <w:rPr>
                <w:rFonts w:ascii="Arial" w:hAnsi="Arial"/>
                <w:sz w:val="20"/>
                <w:szCs w:val="20"/>
              </w:rPr>
              <w:t>People wor</w:t>
            </w:r>
            <w:r>
              <w:rPr>
                <w:rFonts w:ascii="Arial" w:hAnsi="Arial"/>
                <w:sz w:val="20"/>
                <w:szCs w:val="20"/>
              </w:rPr>
              <w:t>k</w:t>
            </w:r>
            <w:r>
              <w:rPr>
                <w:rFonts w:ascii="Arial" w:hAnsi="Arial"/>
                <w:sz w:val="20"/>
                <w:szCs w:val="20"/>
              </w:rPr>
              <w:t xml:space="preserve">ing together. </w:t>
            </w:r>
          </w:p>
          <w:p w:rsidR="009E0523" w:rsidRDefault="009E0523">
            <w:pPr>
              <w:rPr>
                <w:rFonts w:ascii="Times New Roman" w:eastAsia="Times New Roman" w:hAnsi="Times New Roman" w:cs="Times New Roman"/>
                <w:sz w:val="24"/>
                <w:szCs w:val="24"/>
              </w:rPr>
            </w:pPr>
          </w:p>
          <w:p w:rsidR="009E0523" w:rsidRDefault="00C81286">
            <w:r>
              <w:rPr>
                <w:rFonts w:ascii="Arial" w:hAnsi="Arial"/>
                <w:sz w:val="20"/>
                <w:szCs w:val="20"/>
              </w:rPr>
              <w:t>Contact with the public.</w:t>
            </w:r>
          </w:p>
        </w:tc>
        <w:tc>
          <w:tcPr>
            <w:tcW w:w="1380"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pStyle w:val="Body"/>
              <w:spacing w:before="0"/>
              <w:rPr>
                <w:rFonts w:ascii="Arial" w:eastAsia="Arial" w:hAnsi="Arial" w:cs="Arial"/>
                <w:sz w:val="20"/>
                <w:szCs w:val="20"/>
              </w:rPr>
            </w:pPr>
            <w:r>
              <w:rPr>
                <w:rFonts w:ascii="Arial" w:hAnsi="Arial"/>
                <w:sz w:val="20"/>
                <w:szCs w:val="20"/>
              </w:rPr>
              <w:t xml:space="preserve">Employees </w:t>
            </w:r>
          </w:p>
          <w:p w:rsidR="009E0523" w:rsidRDefault="009E0523">
            <w:pPr>
              <w:pStyle w:val="Body"/>
              <w:spacing w:before="0"/>
              <w:rPr>
                <w:rFonts w:ascii="Arial" w:eastAsia="Arial" w:hAnsi="Arial" w:cs="Arial"/>
                <w:sz w:val="20"/>
                <w:szCs w:val="20"/>
              </w:rPr>
            </w:pPr>
          </w:p>
          <w:p w:rsidR="009E0523" w:rsidRDefault="00C81286">
            <w:pPr>
              <w:pStyle w:val="Body"/>
              <w:spacing w:before="0"/>
              <w:rPr>
                <w:rFonts w:ascii="Arial" w:eastAsia="Arial" w:hAnsi="Arial" w:cs="Arial"/>
                <w:sz w:val="20"/>
                <w:szCs w:val="20"/>
              </w:rPr>
            </w:pPr>
            <w:proofErr w:type="spellStart"/>
            <w:r>
              <w:rPr>
                <w:rFonts w:ascii="Arial" w:hAnsi="Arial"/>
                <w:sz w:val="20"/>
                <w:szCs w:val="20"/>
              </w:rPr>
              <w:t>Councillors</w:t>
            </w:r>
            <w:proofErr w:type="spellEnd"/>
          </w:p>
          <w:p w:rsidR="009E0523" w:rsidRDefault="009E0523">
            <w:pPr>
              <w:pStyle w:val="Body"/>
              <w:spacing w:before="0"/>
              <w:rPr>
                <w:rFonts w:ascii="Arial" w:eastAsia="Arial" w:hAnsi="Arial" w:cs="Arial"/>
                <w:sz w:val="20"/>
                <w:szCs w:val="20"/>
              </w:rPr>
            </w:pPr>
          </w:p>
          <w:p w:rsidR="009E0523" w:rsidRDefault="00C81286">
            <w:pPr>
              <w:pStyle w:val="Body"/>
              <w:spacing w:before="0"/>
            </w:pPr>
            <w:r>
              <w:rPr>
                <w:rFonts w:ascii="Arial" w:hAnsi="Arial"/>
                <w:sz w:val="20"/>
                <w:szCs w:val="20"/>
              </w:rPr>
              <w:t>Members of the public</w:t>
            </w:r>
          </w:p>
        </w:tc>
        <w:tc>
          <w:tcPr>
            <w:tcW w:w="5800" w:type="dxa"/>
            <w:tcBorders>
              <w:top w:val="single" w:sz="4"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0523" w:rsidRDefault="00C81286">
            <w:r>
              <w:rPr>
                <w:rFonts w:ascii="Arial" w:hAnsi="Arial"/>
                <w:sz w:val="20"/>
                <w:szCs w:val="20"/>
              </w:rPr>
              <w:t>Being together:  Social contact with people outside of one’s own household, increasing the potential for spread of SARS-CoV-2 between people.</w:t>
            </w:r>
          </w:p>
        </w:tc>
        <w:tc>
          <w:tcPr>
            <w:tcW w:w="6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1286" w:rsidRPr="00C81286" w:rsidRDefault="00C81286">
            <w:pPr>
              <w:rPr>
                <w:rFonts w:ascii="Arial" w:hAnsi="Arial"/>
                <w:sz w:val="20"/>
                <w:szCs w:val="20"/>
              </w:rPr>
            </w:pPr>
            <w:r>
              <w:rPr>
                <w:rFonts w:ascii="Arial" w:hAnsi="Arial"/>
                <w:sz w:val="20"/>
                <w:szCs w:val="20"/>
              </w:rPr>
              <w:t>The number of people present at the meeting will be kept to the smal</w:t>
            </w:r>
            <w:r>
              <w:rPr>
                <w:rFonts w:ascii="Arial" w:hAnsi="Arial"/>
                <w:sz w:val="20"/>
                <w:szCs w:val="20"/>
              </w:rPr>
              <w:t>l</w:t>
            </w:r>
            <w:r>
              <w:rPr>
                <w:rFonts w:ascii="Arial" w:hAnsi="Arial"/>
                <w:sz w:val="20"/>
                <w:szCs w:val="20"/>
              </w:rPr>
              <w:t xml:space="preserve">est number necessary, to </w:t>
            </w:r>
            <w:proofErr w:type="spellStart"/>
            <w:r>
              <w:rPr>
                <w:rFonts w:ascii="Arial" w:hAnsi="Arial"/>
                <w:sz w:val="20"/>
                <w:szCs w:val="20"/>
              </w:rPr>
              <w:t>minimise</w:t>
            </w:r>
            <w:proofErr w:type="spellEnd"/>
            <w:r>
              <w:rPr>
                <w:rFonts w:ascii="Arial" w:hAnsi="Arial"/>
                <w:sz w:val="20"/>
                <w:szCs w:val="20"/>
              </w:rPr>
              <w:t xml:space="preserve"> social contact.  The number of pe</w:t>
            </w:r>
            <w:r>
              <w:rPr>
                <w:rFonts w:ascii="Arial" w:hAnsi="Arial"/>
                <w:sz w:val="20"/>
                <w:szCs w:val="20"/>
              </w:rPr>
              <w:t>o</w:t>
            </w:r>
            <w:r>
              <w:rPr>
                <w:rFonts w:ascii="Arial" w:hAnsi="Arial"/>
                <w:sz w:val="20"/>
                <w:szCs w:val="20"/>
              </w:rPr>
              <w:t>ple at this meeting will be [enter number of participants taking part face to face].</w:t>
            </w:r>
          </w:p>
          <w:p w:rsidR="009E0523" w:rsidRDefault="009E0523">
            <w:pPr>
              <w:rPr>
                <w:rFonts w:ascii="Arial" w:eastAsia="Arial" w:hAnsi="Arial" w:cs="Arial"/>
                <w:sz w:val="20"/>
                <w:szCs w:val="20"/>
              </w:rPr>
            </w:pPr>
          </w:p>
          <w:p w:rsidR="009E0523" w:rsidRDefault="00C81286">
            <w:pPr>
              <w:rPr>
                <w:rFonts w:ascii="Times New Roman" w:eastAsia="Times New Roman" w:hAnsi="Times New Roman" w:cs="Times New Roman"/>
                <w:sz w:val="24"/>
                <w:szCs w:val="24"/>
              </w:rPr>
            </w:pPr>
            <w:r>
              <w:rPr>
                <w:rFonts w:ascii="Arial" w:hAnsi="Arial"/>
                <w:sz w:val="20"/>
                <w:szCs w:val="20"/>
              </w:rPr>
              <w:t>The general community prevalence of the disease has been low at the start of phase three, but is rising with the delta variant of the virus b</w:t>
            </w:r>
            <w:r>
              <w:rPr>
                <w:rFonts w:ascii="Arial" w:hAnsi="Arial"/>
                <w:sz w:val="20"/>
                <w:szCs w:val="20"/>
              </w:rPr>
              <w:t>e</w:t>
            </w:r>
            <w:r>
              <w:rPr>
                <w:rFonts w:ascii="Arial" w:hAnsi="Arial"/>
                <w:sz w:val="20"/>
                <w:szCs w:val="20"/>
              </w:rPr>
              <w:t xml:space="preserve">coming dominant.  The </w:t>
            </w:r>
            <w:proofErr w:type="spellStart"/>
            <w:r>
              <w:rPr>
                <w:rFonts w:ascii="Arial" w:hAnsi="Arial"/>
                <w:sz w:val="20"/>
                <w:szCs w:val="20"/>
              </w:rPr>
              <w:t>organiser</w:t>
            </w:r>
            <w:proofErr w:type="spellEnd"/>
            <w:r>
              <w:rPr>
                <w:rFonts w:ascii="Arial" w:hAnsi="Arial"/>
                <w:sz w:val="20"/>
                <w:szCs w:val="20"/>
              </w:rPr>
              <w:t xml:space="preserve"> of the meeting will check national and local prevalence data (</w:t>
            </w:r>
            <w:hyperlink r:id="rId8" w:history="1">
              <w:r w:rsidRPr="00E704AA">
                <w:rPr>
                  <w:rStyle w:val="Hyperlink"/>
                  <w:rFonts w:ascii="Arial" w:hAnsi="Arial"/>
                  <w:sz w:val="20"/>
                  <w:szCs w:val="20"/>
                </w:rPr>
                <w:t>https://coronavirus.data.gov.uk/</w:t>
              </w:r>
            </w:hyperlink>
            <w:r>
              <w:rPr>
                <w:rFonts w:ascii="Arial" w:hAnsi="Arial"/>
                <w:sz w:val="20"/>
                <w:szCs w:val="20"/>
              </w:rPr>
              <w:t>) and gover</w:t>
            </w:r>
            <w:r>
              <w:rPr>
                <w:rFonts w:ascii="Arial" w:hAnsi="Arial"/>
                <w:sz w:val="20"/>
                <w:szCs w:val="20"/>
              </w:rPr>
              <w:t>n</w:t>
            </w:r>
            <w:r>
              <w:rPr>
                <w:rFonts w:ascii="Arial" w:hAnsi="Arial"/>
                <w:sz w:val="20"/>
                <w:szCs w:val="20"/>
              </w:rPr>
              <w:t xml:space="preserve">ment guidance before </w:t>
            </w:r>
            <w:proofErr w:type="spellStart"/>
            <w:r>
              <w:rPr>
                <w:rFonts w:ascii="Arial" w:hAnsi="Arial"/>
                <w:sz w:val="20"/>
                <w:szCs w:val="20"/>
              </w:rPr>
              <w:t>organising</w:t>
            </w:r>
            <w:proofErr w:type="spellEnd"/>
            <w:r>
              <w:rPr>
                <w:rFonts w:ascii="Arial" w:hAnsi="Arial"/>
                <w:sz w:val="20"/>
                <w:szCs w:val="20"/>
              </w:rPr>
              <w:t xml:space="preserve"> the meeting to determine if it is still appropriate to hold one face to face.</w:t>
            </w:r>
          </w:p>
          <w:p w:rsidR="009E0523" w:rsidRDefault="009E0523">
            <w:pPr>
              <w:rPr>
                <w:rFonts w:ascii="Times New Roman" w:eastAsia="Times New Roman" w:hAnsi="Times New Roman" w:cs="Times New Roman"/>
                <w:sz w:val="24"/>
                <w:szCs w:val="24"/>
              </w:rPr>
            </w:pPr>
          </w:p>
          <w:p w:rsidR="009E0523" w:rsidRDefault="00C81286">
            <w:pPr>
              <w:rPr>
                <w:rFonts w:ascii="Times New Roman" w:eastAsia="Times New Roman" w:hAnsi="Times New Roman" w:cs="Times New Roman"/>
                <w:sz w:val="24"/>
                <w:szCs w:val="24"/>
              </w:rPr>
            </w:pPr>
            <w:r>
              <w:rPr>
                <w:rFonts w:ascii="Arial" w:hAnsi="Arial"/>
                <w:sz w:val="20"/>
                <w:szCs w:val="20"/>
              </w:rPr>
              <w:t>Meetings will be kept to a structured agenda so that the time spent t</w:t>
            </w:r>
            <w:r>
              <w:rPr>
                <w:rFonts w:ascii="Arial" w:hAnsi="Arial"/>
                <w:sz w:val="20"/>
                <w:szCs w:val="20"/>
              </w:rPr>
              <w:t>o</w:t>
            </w:r>
            <w:r>
              <w:rPr>
                <w:rFonts w:ascii="Arial" w:hAnsi="Arial"/>
                <w:sz w:val="20"/>
                <w:szCs w:val="20"/>
              </w:rPr>
              <w:t>gether isn’t more than is necessary for business to be conduc</w:t>
            </w:r>
            <w:r>
              <w:rPr>
                <w:rFonts w:ascii="Arial" w:hAnsi="Arial"/>
                <w:sz w:val="20"/>
                <w:szCs w:val="20"/>
              </w:rPr>
              <w:t>t</w:t>
            </w:r>
            <w:r>
              <w:rPr>
                <w:rFonts w:ascii="Arial" w:hAnsi="Arial"/>
                <w:sz w:val="20"/>
                <w:szCs w:val="20"/>
              </w:rPr>
              <w:t xml:space="preserve">ed. </w:t>
            </w:r>
          </w:p>
          <w:p w:rsidR="009E0523" w:rsidRDefault="009E0523">
            <w:pPr>
              <w:rPr>
                <w:rFonts w:ascii="Times New Roman" w:eastAsia="Times New Roman" w:hAnsi="Times New Roman" w:cs="Times New Roman"/>
                <w:sz w:val="24"/>
                <w:szCs w:val="24"/>
              </w:rPr>
            </w:pPr>
          </w:p>
          <w:p w:rsidR="009E0523" w:rsidRPr="00C81286" w:rsidRDefault="007C42BB" w:rsidP="007C42BB">
            <w:r>
              <w:rPr>
                <w:rFonts w:ascii="Arial" w:hAnsi="Arial"/>
                <w:iCs/>
                <w:sz w:val="20"/>
                <w:szCs w:val="20"/>
              </w:rPr>
              <w:t xml:space="preserve">Non-council participants will only have </w:t>
            </w:r>
            <w:r w:rsidR="00C81286" w:rsidRPr="00C81286">
              <w:rPr>
                <w:rFonts w:ascii="Arial" w:hAnsi="Arial"/>
                <w:iCs/>
                <w:sz w:val="20"/>
                <w:szCs w:val="20"/>
              </w:rPr>
              <w:t xml:space="preserve">access to the </w:t>
            </w:r>
            <w:r>
              <w:rPr>
                <w:rFonts w:ascii="Arial" w:hAnsi="Arial"/>
                <w:iCs/>
                <w:sz w:val="20"/>
                <w:szCs w:val="20"/>
              </w:rPr>
              <w:t>meeting room</w:t>
            </w:r>
            <w:r w:rsidR="00C81286" w:rsidRPr="00C81286">
              <w:rPr>
                <w:rFonts w:ascii="Arial" w:hAnsi="Arial"/>
                <w:iCs/>
                <w:sz w:val="20"/>
                <w:szCs w:val="20"/>
              </w:rPr>
              <w:t xml:space="preserve"> and the nearby toilet facilities.  All other parts of the Civic Centre will be r</w:t>
            </w:r>
            <w:r w:rsidR="00C81286" w:rsidRPr="00C81286">
              <w:rPr>
                <w:rFonts w:ascii="Arial" w:hAnsi="Arial"/>
                <w:iCs/>
                <w:sz w:val="20"/>
                <w:szCs w:val="20"/>
              </w:rPr>
              <w:t>e</w:t>
            </w:r>
            <w:r w:rsidR="00C81286" w:rsidRPr="00C81286">
              <w:rPr>
                <w:rFonts w:ascii="Arial" w:hAnsi="Arial"/>
                <w:iCs/>
                <w:sz w:val="20"/>
                <w:szCs w:val="20"/>
              </w:rPr>
              <w:t>stricted.</w:t>
            </w:r>
          </w:p>
        </w:tc>
      </w:tr>
      <w:tr w:rsidR="009E0523">
        <w:tblPrEx>
          <w:shd w:val="clear" w:color="auto" w:fill="CED7E7"/>
        </w:tblPrEx>
        <w:trPr>
          <w:trHeight w:val="3313"/>
        </w:trPr>
        <w:tc>
          <w:tcPr>
            <w:tcW w:w="1519"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rPr>
                <w:rFonts w:ascii="Times New Roman" w:eastAsia="Times New Roman" w:hAnsi="Times New Roman" w:cs="Times New Roman"/>
                <w:sz w:val="24"/>
                <w:szCs w:val="24"/>
              </w:rPr>
            </w:pPr>
            <w:r>
              <w:rPr>
                <w:rFonts w:ascii="Arial" w:hAnsi="Arial"/>
                <w:sz w:val="20"/>
                <w:szCs w:val="20"/>
              </w:rPr>
              <w:lastRenderedPageBreak/>
              <w:t>People wor</w:t>
            </w:r>
            <w:r>
              <w:rPr>
                <w:rFonts w:ascii="Arial" w:hAnsi="Arial"/>
                <w:sz w:val="20"/>
                <w:szCs w:val="20"/>
              </w:rPr>
              <w:t>k</w:t>
            </w:r>
            <w:r>
              <w:rPr>
                <w:rFonts w:ascii="Arial" w:hAnsi="Arial"/>
                <w:sz w:val="20"/>
                <w:szCs w:val="20"/>
              </w:rPr>
              <w:t xml:space="preserve">ing together. </w:t>
            </w:r>
          </w:p>
          <w:p w:rsidR="009E0523" w:rsidRDefault="009E0523">
            <w:pPr>
              <w:rPr>
                <w:rFonts w:ascii="Times New Roman" w:eastAsia="Times New Roman" w:hAnsi="Times New Roman" w:cs="Times New Roman"/>
                <w:sz w:val="24"/>
                <w:szCs w:val="24"/>
              </w:rPr>
            </w:pPr>
          </w:p>
          <w:p w:rsidR="009E0523" w:rsidRDefault="00C81286">
            <w:r>
              <w:rPr>
                <w:rFonts w:ascii="Arial" w:hAnsi="Arial"/>
                <w:sz w:val="20"/>
                <w:szCs w:val="20"/>
              </w:rPr>
              <w:t>Contact with the public.</w:t>
            </w:r>
          </w:p>
        </w:tc>
        <w:tc>
          <w:tcPr>
            <w:tcW w:w="1380"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pStyle w:val="Body"/>
              <w:spacing w:before="0"/>
              <w:rPr>
                <w:rFonts w:ascii="Arial" w:eastAsia="Arial" w:hAnsi="Arial" w:cs="Arial"/>
                <w:sz w:val="20"/>
                <w:szCs w:val="20"/>
              </w:rPr>
            </w:pPr>
            <w:r>
              <w:rPr>
                <w:rFonts w:ascii="Arial" w:hAnsi="Arial"/>
                <w:sz w:val="20"/>
                <w:szCs w:val="20"/>
              </w:rPr>
              <w:t xml:space="preserve">Employees </w:t>
            </w:r>
          </w:p>
          <w:p w:rsidR="009E0523" w:rsidRDefault="009E0523">
            <w:pPr>
              <w:pStyle w:val="Body"/>
              <w:spacing w:before="0"/>
              <w:rPr>
                <w:rFonts w:ascii="Arial" w:eastAsia="Arial" w:hAnsi="Arial" w:cs="Arial"/>
                <w:sz w:val="20"/>
                <w:szCs w:val="20"/>
              </w:rPr>
            </w:pPr>
          </w:p>
          <w:p w:rsidR="009E0523" w:rsidRDefault="00C81286">
            <w:pPr>
              <w:pStyle w:val="Body"/>
              <w:spacing w:before="0"/>
              <w:rPr>
                <w:rFonts w:ascii="Arial" w:eastAsia="Arial" w:hAnsi="Arial" w:cs="Arial"/>
                <w:sz w:val="20"/>
                <w:szCs w:val="20"/>
              </w:rPr>
            </w:pPr>
            <w:proofErr w:type="spellStart"/>
            <w:r>
              <w:rPr>
                <w:rFonts w:ascii="Arial" w:hAnsi="Arial"/>
                <w:sz w:val="20"/>
                <w:szCs w:val="20"/>
              </w:rPr>
              <w:t>Councillors</w:t>
            </w:r>
            <w:proofErr w:type="spellEnd"/>
          </w:p>
          <w:p w:rsidR="009E0523" w:rsidRDefault="009E0523">
            <w:pPr>
              <w:pStyle w:val="Body"/>
              <w:spacing w:before="0"/>
              <w:rPr>
                <w:rFonts w:ascii="Arial" w:eastAsia="Arial" w:hAnsi="Arial" w:cs="Arial"/>
                <w:sz w:val="20"/>
                <w:szCs w:val="20"/>
              </w:rPr>
            </w:pPr>
          </w:p>
          <w:p w:rsidR="009E0523" w:rsidRDefault="00C81286">
            <w:pPr>
              <w:pStyle w:val="Body"/>
              <w:spacing w:before="0"/>
            </w:pPr>
            <w:r>
              <w:rPr>
                <w:rFonts w:ascii="Arial" w:hAnsi="Arial"/>
                <w:sz w:val="20"/>
                <w:szCs w:val="20"/>
              </w:rPr>
              <w:t>Members of the public</w:t>
            </w:r>
          </w:p>
        </w:tc>
        <w:tc>
          <w:tcPr>
            <w:tcW w:w="5800"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C81286">
            <w:r>
              <w:rPr>
                <w:rFonts w:ascii="Arial" w:hAnsi="Arial"/>
                <w:sz w:val="20"/>
                <w:szCs w:val="20"/>
              </w:rPr>
              <w:t>Being ill (with or without symptoms):  People who are carrying the virus coming to a meeting and passing it on to other people.</w:t>
            </w:r>
          </w:p>
        </w:tc>
        <w:tc>
          <w:tcPr>
            <w:tcW w:w="6498"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rPr>
                <w:rFonts w:ascii="Times New Roman" w:eastAsia="Times New Roman" w:hAnsi="Times New Roman" w:cs="Times New Roman"/>
                <w:sz w:val="24"/>
                <w:szCs w:val="24"/>
              </w:rPr>
            </w:pPr>
            <w:r>
              <w:rPr>
                <w:rFonts w:ascii="Arial" w:hAnsi="Arial"/>
                <w:sz w:val="20"/>
                <w:szCs w:val="20"/>
              </w:rPr>
              <w:t>Participants who become symptomatic prior to a meeting should qua</w:t>
            </w:r>
            <w:r>
              <w:rPr>
                <w:rFonts w:ascii="Arial" w:hAnsi="Arial"/>
                <w:sz w:val="20"/>
                <w:szCs w:val="20"/>
              </w:rPr>
              <w:t>r</w:t>
            </w:r>
            <w:r>
              <w:rPr>
                <w:rFonts w:ascii="Arial" w:hAnsi="Arial"/>
                <w:sz w:val="20"/>
                <w:szCs w:val="20"/>
              </w:rPr>
              <w:t>antine at home in accordance with government advice, and the dire</w:t>
            </w:r>
            <w:r>
              <w:rPr>
                <w:rFonts w:ascii="Arial" w:hAnsi="Arial"/>
                <w:sz w:val="20"/>
                <w:szCs w:val="20"/>
              </w:rPr>
              <w:t>c</w:t>
            </w:r>
            <w:r>
              <w:rPr>
                <w:rFonts w:ascii="Arial" w:hAnsi="Arial"/>
                <w:sz w:val="20"/>
                <w:szCs w:val="20"/>
              </w:rPr>
              <w:t>tion of the Test &amp; Trace service.  They should not attend a meeting.</w:t>
            </w:r>
          </w:p>
          <w:p w:rsidR="009E0523" w:rsidRDefault="009E0523">
            <w:pPr>
              <w:rPr>
                <w:rFonts w:ascii="Times New Roman" w:eastAsia="Times New Roman" w:hAnsi="Times New Roman" w:cs="Times New Roman"/>
                <w:sz w:val="24"/>
                <w:szCs w:val="24"/>
              </w:rPr>
            </w:pPr>
          </w:p>
          <w:p w:rsidR="009E0523" w:rsidRPr="007C42BB" w:rsidRDefault="00C81286">
            <w:r w:rsidRPr="007C42BB">
              <w:rPr>
                <w:rFonts w:ascii="Arial" w:hAnsi="Arial"/>
                <w:iCs/>
                <w:sz w:val="20"/>
                <w:szCs w:val="20"/>
              </w:rPr>
              <w:t>All participants will undertake a lateral flow test on the morning of a council meeting and will not attend if that returns a positive result.</w:t>
            </w:r>
          </w:p>
        </w:tc>
      </w:tr>
      <w:tr w:rsidR="009E0523">
        <w:tblPrEx>
          <w:shd w:val="clear" w:color="auto" w:fill="CED7E7"/>
        </w:tblPrEx>
        <w:trPr>
          <w:trHeight w:val="8373"/>
        </w:trPr>
        <w:tc>
          <w:tcPr>
            <w:tcW w:w="1519"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rPr>
                <w:rFonts w:ascii="Times New Roman" w:eastAsia="Times New Roman" w:hAnsi="Times New Roman" w:cs="Times New Roman"/>
                <w:sz w:val="24"/>
                <w:szCs w:val="24"/>
              </w:rPr>
            </w:pPr>
            <w:r>
              <w:rPr>
                <w:rFonts w:ascii="Arial" w:hAnsi="Arial"/>
                <w:sz w:val="20"/>
                <w:szCs w:val="20"/>
              </w:rPr>
              <w:lastRenderedPageBreak/>
              <w:t>People wor</w:t>
            </w:r>
            <w:r>
              <w:rPr>
                <w:rFonts w:ascii="Arial" w:hAnsi="Arial"/>
                <w:sz w:val="20"/>
                <w:szCs w:val="20"/>
              </w:rPr>
              <w:t>k</w:t>
            </w:r>
            <w:r>
              <w:rPr>
                <w:rFonts w:ascii="Arial" w:hAnsi="Arial"/>
                <w:sz w:val="20"/>
                <w:szCs w:val="20"/>
              </w:rPr>
              <w:t xml:space="preserve">ing together. </w:t>
            </w:r>
          </w:p>
          <w:p w:rsidR="009E0523" w:rsidRDefault="009E0523">
            <w:pPr>
              <w:rPr>
                <w:rFonts w:ascii="Times New Roman" w:eastAsia="Times New Roman" w:hAnsi="Times New Roman" w:cs="Times New Roman"/>
                <w:sz w:val="24"/>
                <w:szCs w:val="24"/>
              </w:rPr>
            </w:pPr>
          </w:p>
          <w:p w:rsidR="009E0523" w:rsidRDefault="00C81286">
            <w:r>
              <w:rPr>
                <w:rFonts w:ascii="Arial" w:hAnsi="Arial"/>
                <w:sz w:val="20"/>
                <w:szCs w:val="20"/>
              </w:rPr>
              <w:t>Contact with the public.</w:t>
            </w:r>
          </w:p>
        </w:tc>
        <w:tc>
          <w:tcPr>
            <w:tcW w:w="1380"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pStyle w:val="Body"/>
              <w:spacing w:before="0"/>
              <w:rPr>
                <w:rFonts w:ascii="Arial" w:eastAsia="Arial" w:hAnsi="Arial" w:cs="Arial"/>
                <w:sz w:val="20"/>
                <w:szCs w:val="20"/>
              </w:rPr>
            </w:pPr>
            <w:r>
              <w:rPr>
                <w:rFonts w:ascii="Arial" w:hAnsi="Arial"/>
                <w:sz w:val="20"/>
                <w:szCs w:val="20"/>
              </w:rPr>
              <w:t xml:space="preserve">Employees </w:t>
            </w:r>
          </w:p>
          <w:p w:rsidR="009E0523" w:rsidRDefault="009E0523">
            <w:pPr>
              <w:pStyle w:val="Body"/>
              <w:spacing w:before="0"/>
              <w:rPr>
                <w:rFonts w:ascii="Arial" w:eastAsia="Arial" w:hAnsi="Arial" w:cs="Arial"/>
                <w:sz w:val="20"/>
                <w:szCs w:val="20"/>
              </w:rPr>
            </w:pPr>
          </w:p>
          <w:p w:rsidR="009E0523" w:rsidRDefault="00C81286">
            <w:pPr>
              <w:pStyle w:val="Body"/>
              <w:spacing w:before="0"/>
              <w:rPr>
                <w:rFonts w:ascii="Arial" w:eastAsia="Arial" w:hAnsi="Arial" w:cs="Arial"/>
                <w:sz w:val="20"/>
                <w:szCs w:val="20"/>
              </w:rPr>
            </w:pPr>
            <w:proofErr w:type="spellStart"/>
            <w:r>
              <w:rPr>
                <w:rFonts w:ascii="Arial" w:hAnsi="Arial"/>
                <w:sz w:val="20"/>
                <w:szCs w:val="20"/>
              </w:rPr>
              <w:t>Councillors</w:t>
            </w:r>
            <w:proofErr w:type="spellEnd"/>
          </w:p>
          <w:p w:rsidR="009E0523" w:rsidRDefault="009E0523">
            <w:pPr>
              <w:pStyle w:val="Body"/>
              <w:spacing w:before="0"/>
              <w:rPr>
                <w:rFonts w:ascii="Arial" w:eastAsia="Arial" w:hAnsi="Arial" w:cs="Arial"/>
                <w:sz w:val="20"/>
                <w:szCs w:val="20"/>
              </w:rPr>
            </w:pPr>
          </w:p>
          <w:p w:rsidR="009E0523" w:rsidRDefault="00C81286">
            <w:pPr>
              <w:pStyle w:val="Body"/>
              <w:spacing w:before="0"/>
            </w:pPr>
            <w:r>
              <w:rPr>
                <w:rFonts w:ascii="Arial" w:hAnsi="Arial"/>
                <w:sz w:val="20"/>
                <w:szCs w:val="20"/>
              </w:rPr>
              <w:t>Members of the public</w:t>
            </w:r>
          </w:p>
        </w:tc>
        <w:tc>
          <w:tcPr>
            <w:tcW w:w="5800"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pStyle w:val="Default"/>
            </w:pPr>
            <w:r>
              <w:rPr>
                <w:sz w:val="20"/>
                <w:szCs w:val="20"/>
              </w:rPr>
              <w:t>Risk of disease transmission from airborne liquid droplets that travel up to 2m away from an infected person when they breathe, cough and sneeze, but which then fall onto surfaces, rather than remaining in the air (known as droplet transmi</w:t>
            </w:r>
            <w:r>
              <w:rPr>
                <w:sz w:val="20"/>
                <w:szCs w:val="20"/>
              </w:rPr>
              <w:t>s</w:t>
            </w:r>
            <w:r>
              <w:rPr>
                <w:sz w:val="20"/>
                <w:szCs w:val="20"/>
              </w:rPr>
              <w:t>sion).</w:t>
            </w:r>
          </w:p>
        </w:tc>
        <w:tc>
          <w:tcPr>
            <w:tcW w:w="6498"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7C42BB">
            <w:pPr>
              <w:rPr>
                <w:rFonts w:ascii="Arial" w:eastAsia="Arial" w:hAnsi="Arial" w:cs="Arial"/>
                <w:sz w:val="20"/>
                <w:szCs w:val="20"/>
              </w:rPr>
            </w:pPr>
            <w:r>
              <w:rPr>
                <w:rFonts w:ascii="Arial" w:hAnsi="Arial"/>
                <w:sz w:val="20"/>
                <w:szCs w:val="20"/>
              </w:rPr>
              <w:t>The number of participants in the booked room should allow</w:t>
            </w:r>
            <w:r w:rsidR="00C81286">
              <w:rPr>
                <w:rFonts w:ascii="Arial" w:hAnsi="Arial"/>
                <w:sz w:val="20"/>
                <w:szCs w:val="20"/>
              </w:rPr>
              <w:t xml:space="preserve"> enough space to di</w:t>
            </w:r>
            <w:r w:rsidR="00C81286">
              <w:rPr>
                <w:rFonts w:ascii="Arial" w:hAnsi="Arial"/>
                <w:sz w:val="20"/>
                <w:szCs w:val="20"/>
              </w:rPr>
              <w:t>s</w:t>
            </w:r>
            <w:r w:rsidR="00C81286">
              <w:rPr>
                <w:rFonts w:ascii="Arial" w:hAnsi="Arial"/>
                <w:sz w:val="20"/>
                <w:szCs w:val="20"/>
              </w:rPr>
              <w:t>tance participants more than 2m apart.</w:t>
            </w:r>
          </w:p>
          <w:p w:rsidR="009E0523" w:rsidRDefault="009E0523">
            <w:pPr>
              <w:rPr>
                <w:rFonts w:ascii="Arial" w:eastAsia="Arial" w:hAnsi="Arial" w:cs="Arial"/>
                <w:sz w:val="20"/>
                <w:szCs w:val="20"/>
              </w:rPr>
            </w:pPr>
          </w:p>
          <w:p w:rsidR="009E0523" w:rsidRDefault="007C42BB" w:rsidP="007C42BB">
            <w:r>
              <w:rPr>
                <w:rFonts w:ascii="Arial" w:hAnsi="Arial"/>
                <w:sz w:val="20"/>
                <w:szCs w:val="20"/>
              </w:rPr>
              <w:t>Furniture and the seating configuration shall be arranged</w:t>
            </w:r>
            <w:r w:rsidR="00C81286">
              <w:rPr>
                <w:rFonts w:ascii="Arial" w:hAnsi="Arial"/>
                <w:sz w:val="20"/>
                <w:szCs w:val="20"/>
              </w:rPr>
              <w:t xml:space="preserve"> </w:t>
            </w:r>
            <w:r>
              <w:rPr>
                <w:rFonts w:ascii="Arial" w:hAnsi="Arial"/>
                <w:sz w:val="20"/>
                <w:szCs w:val="20"/>
              </w:rPr>
              <w:t>so that it avoids</w:t>
            </w:r>
            <w:r w:rsidR="00C81286">
              <w:rPr>
                <w:rFonts w:ascii="Arial" w:hAnsi="Arial"/>
                <w:sz w:val="20"/>
                <w:szCs w:val="20"/>
              </w:rPr>
              <w:t xml:space="preserve"> people sitting </w:t>
            </w:r>
            <w:r>
              <w:rPr>
                <w:rFonts w:ascii="Arial" w:hAnsi="Arial"/>
                <w:sz w:val="20"/>
                <w:szCs w:val="20"/>
              </w:rPr>
              <w:t xml:space="preserve">directly </w:t>
            </w:r>
            <w:r w:rsidR="00C81286">
              <w:rPr>
                <w:rFonts w:ascii="Arial" w:hAnsi="Arial"/>
                <w:sz w:val="20"/>
                <w:szCs w:val="20"/>
              </w:rPr>
              <w:t>opposite one a</w:t>
            </w:r>
            <w:r w:rsidR="00C81286">
              <w:rPr>
                <w:rFonts w:ascii="Arial" w:hAnsi="Arial"/>
                <w:sz w:val="20"/>
                <w:szCs w:val="20"/>
              </w:rPr>
              <w:t>n</w:t>
            </w:r>
            <w:r w:rsidR="00C81286">
              <w:rPr>
                <w:rFonts w:ascii="Arial" w:hAnsi="Arial"/>
                <w:sz w:val="20"/>
                <w:szCs w:val="20"/>
              </w:rPr>
              <w:t>other.</w:t>
            </w:r>
          </w:p>
        </w:tc>
      </w:tr>
      <w:tr w:rsidR="009E0523">
        <w:tblPrEx>
          <w:shd w:val="clear" w:color="auto" w:fill="CED7E7"/>
        </w:tblPrEx>
        <w:trPr>
          <w:trHeight w:val="7713"/>
        </w:trPr>
        <w:tc>
          <w:tcPr>
            <w:tcW w:w="151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rPr>
                <w:rFonts w:ascii="Times New Roman" w:eastAsia="Times New Roman" w:hAnsi="Times New Roman" w:cs="Times New Roman"/>
                <w:sz w:val="24"/>
                <w:szCs w:val="24"/>
              </w:rPr>
            </w:pPr>
            <w:r>
              <w:rPr>
                <w:rFonts w:ascii="Arial" w:hAnsi="Arial"/>
                <w:sz w:val="20"/>
                <w:szCs w:val="20"/>
              </w:rPr>
              <w:lastRenderedPageBreak/>
              <w:t>People wor</w:t>
            </w:r>
            <w:r>
              <w:rPr>
                <w:rFonts w:ascii="Arial" w:hAnsi="Arial"/>
                <w:sz w:val="20"/>
                <w:szCs w:val="20"/>
              </w:rPr>
              <w:t>k</w:t>
            </w:r>
            <w:r>
              <w:rPr>
                <w:rFonts w:ascii="Arial" w:hAnsi="Arial"/>
                <w:sz w:val="20"/>
                <w:szCs w:val="20"/>
              </w:rPr>
              <w:t xml:space="preserve">ing together. </w:t>
            </w:r>
          </w:p>
          <w:p w:rsidR="009E0523" w:rsidRDefault="009E0523">
            <w:pPr>
              <w:rPr>
                <w:rFonts w:ascii="Times New Roman" w:eastAsia="Times New Roman" w:hAnsi="Times New Roman" w:cs="Times New Roman"/>
                <w:sz w:val="24"/>
                <w:szCs w:val="24"/>
              </w:rPr>
            </w:pPr>
          </w:p>
          <w:p w:rsidR="009E0523" w:rsidRDefault="00C81286">
            <w:r>
              <w:rPr>
                <w:rFonts w:ascii="Arial" w:hAnsi="Arial"/>
                <w:sz w:val="20"/>
                <w:szCs w:val="20"/>
              </w:rPr>
              <w:t>Contact with the public.</w:t>
            </w:r>
          </w:p>
        </w:tc>
        <w:tc>
          <w:tcPr>
            <w:tcW w:w="138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pStyle w:val="Body"/>
              <w:spacing w:before="0"/>
              <w:rPr>
                <w:rFonts w:ascii="Arial" w:eastAsia="Arial" w:hAnsi="Arial" w:cs="Arial"/>
                <w:sz w:val="20"/>
                <w:szCs w:val="20"/>
              </w:rPr>
            </w:pPr>
            <w:r>
              <w:rPr>
                <w:rFonts w:ascii="Arial" w:hAnsi="Arial"/>
                <w:sz w:val="20"/>
                <w:szCs w:val="20"/>
              </w:rPr>
              <w:t xml:space="preserve">Employees </w:t>
            </w:r>
          </w:p>
          <w:p w:rsidR="009E0523" w:rsidRDefault="009E0523">
            <w:pPr>
              <w:pStyle w:val="Body"/>
              <w:spacing w:before="0"/>
              <w:rPr>
                <w:rFonts w:ascii="Arial" w:eastAsia="Arial" w:hAnsi="Arial" w:cs="Arial"/>
                <w:sz w:val="20"/>
                <w:szCs w:val="20"/>
              </w:rPr>
            </w:pPr>
          </w:p>
          <w:p w:rsidR="009E0523" w:rsidRDefault="00C81286">
            <w:pPr>
              <w:pStyle w:val="Body"/>
              <w:spacing w:before="0"/>
              <w:rPr>
                <w:rFonts w:ascii="Arial" w:eastAsia="Arial" w:hAnsi="Arial" w:cs="Arial"/>
                <w:sz w:val="20"/>
                <w:szCs w:val="20"/>
              </w:rPr>
            </w:pPr>
            <w:proofErr w:type="spellStart"/>
            <w:r>
              <w:rPr>
                <w:rFonts w:ascii="Arial" w:hAnsi="Arial"/>
                <w:sz w:val="20"/>
                <w:szCs w:val="20"/>
              </w:rPr>
              <w:t>Councillors</w:t>
            </w:r>
            <w:proofErr w:type="spellEnd"/>
          </w:p>
          <w:p w:rsidR="009E0523" w:rsidRDefault="009E0523">
            <w:pPr>
              <w:pStyle w:val="Body"/>
              <w:spacing w:before="0"/>
              <w:rPr>
                <w:rFonts w:ascii="Arial" w:eastAsia="Arial" w:hAnsi="Arial" w:cs="Arial"/>
                <w:sz w:val="20"/>
                <w:szCs w:val="20"/>
              </w:rPr>
            </w:pPr>
          </w:p>
          <w:p w:rsidR="009E0523" w:rsidRDefault="00C81286">
            <w:pPr>
              <w:pStyle w:val="Body"/>
              <w:spacing w:before="0"/>
            </w:pPr>
            <w:r>
              <w:rPr>
                <w:rFonts w:ascii="Arial" w:hAnsi="Arial"/>
                <w:sz w:val="20"/>
                <w:szCs w:val="20"/>
              </w:rPr>
              <w:t>Members of the public</w:t>
            </w:r>
          </w:p>
        </w:tc>
        <w:tc>
          <w:tcPr>
            <w:tcW w:w="580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pStyle w:val="Default"/>
              <w:rPr>
                <w:sz w:val="20"/>
                <w:szCs w:val="20"/>
              </w:rPr>
            </w:pPr>
            <w:r>
              <w:rPr>
                <w:sz w:val="20"/>
                <w:szCs w:val="20"/>
              </w:rPr>
              <w:t>Using personal protective equipment (PPE) as a means of pr</w:t>
            </w:r>
            <w:r>
              <w:rPr>
                <w:sz w:val="20"/>
                <w:szCs w:val="20"/>
              </w:rPr>
              <w:t>e</w:t>
            </w:r>
            <w:r>
              <w:rPr>
                <w:sz w:val="20"/>
                <w:szCs w:val="20"/>
              </w:rPr>
              <w:t>venting droplet transmission</w:t>
            </w:r>
          </w:p>
          <w:p w:rsidR="009E0523" w:rsidRDefault="009E0523">
            <w:pPr>
              <w:pStyle w:val="Default"/>
              <w:rPr>
                <w:sz w:val="20"/>
                <w:szCs w:val="20"/>
              </w:rPr>
            </w:pPr>
          </w:p>
          <w:p w:rsidR="009E0523" w:rsidRDefault="00C81286">
            <w:pPr>
              <w:pStyle w:val="Default"/>
            </w:pPr>
            <w:r>
              <w:rPr>
                <w:sz w:val="20"/>
                <w:szCs w:val="20"/>
              </w:rPr>
              <w:t>Risk of disease transmission from airborne liquid droplets that travel up to 2m away from an infected person when they breathe, cough and sneeze, but which then fall onto surfaces, rather than remaining in the air (known as droplet transmi</w:t>
            </w:r>
            <w:r>
              <w:rPr>
                <w:sz w:val="20"/>
                <w:szCs w:val="20"/>
              </w:rPr>
              <w:t>s</w:t>
            </w:r>
            <w:r>
              <w:rPr>
                <w:sz w:val="20"/>
                <w:szCs w:val="20"/>
              </w:rPr>
              <w:t>sion).</w:t>
            </w:r>
          </w:p>
        </w:tc>
        <w:tc>
          <w:tcPr>
            <w:tcW w:w="6498"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Pr="007C42BB" w:rsidRDefault="00C81286">
            <w:pPr>
              <w:pStyle w:val="Default"/>
              <w:rPr>
                <w:sz w:val="20"/>
                <w:szCs w:val="20"/>
              </w:rPr>
            </w:pPr>
            <w:r>
              <w:rPr>
                <w:sz w:val="20"/>
                <w:szCs w:val="20"/>
              </w:rPr>
              <w:t>The use of face coverings is becoming accepted by society in public indoor locations, but they may impede public speaking</w:t>
            </w:r>
            <w:r w:rsidR="007C42BB">
              <w:rPr>
                <w:sz w:val="20"/>
                <w:szCs w:val="20"/>
              </w:rPr>
              <w:t xml:space="preserve"> and convers</w:t>
            </w:r>
            <w:r w:rsidR="007C42BB">
              <w:rPr>
                <w:sz w:val="20"/>
                <w:szCs w:val="20"/>
              </w:rPr>
              <w:t>a</w:t>
            </w:r>
            <w:r w:rsidR="007C42BB">
              <w:rPr>
                <w:sz w:val="20"/>
                <w:szCs w:val="20"/>
              </w:rPr>
              <w:t>tion</w:t>
            </w:r>
            <w:r>
              <w:rPr>
                <w:sz w:val="20"/>
                <w:szCs w:val="20"/>
              </w:rPr>
              <w:t>.  All pa</w:t>
            </w:r>
            <w:r>
              <w:rPr>
                <w:sz w:val="20"/>
                <w:szCs w:val="20"/>
              </w:rPr>
              <w:t>r</w:t>
            </w:r>
            <w:r>
              <w:rPr>
                <w:sz w:val="20"/>
                <w:szCs w:val="20"/>
              </w:rPr>
              <w:t xml:space="preserve">ticipants will be expected to wear suitable face coverings (unless they have medical grounds not to do so in general) </w:t>
            </w:r>
            <w:r w:rsidR="007C42BB">
              <w:rPr>
                <w:sz w:val="20"/>
                <w:szCs w:val="20"/>
              </w:rPr>
              <w:t>in the buil</w:t>
            </w:r>
            <w:r w:rsidR="007C42BB">
              <w:rPr>
                <w:sz w:val="20"/>
                <w:szCs w:val="20"/>
              </w:rPr>
              <w:t>d</w:t>
            </w:r>
            <w:r w:rsidR="007C42BB">
              <w:rPr>
                <w:sz w:val="20"/>
                <w:szCs w:val="20"/>
              </w:rPr>
              <w:t>ing aside from when they are in the meeting room</w:t>
            </w:r>
            <w:r>
              <w:rPr>
                <w:sz w:val="20"/>
                <w:szCs w:val="20"/>
              </w:rPr>
              <w:t>.</w:t>
            </w:r>
          </w:p>
        </w:tc>
      </w:tr>
      <w:tr w:rsidR="009E0523">
        <w:tblPrEx>
          <w:shd w:val="clear" w:color="auto" w:fill="CED7E7"/>
        </w:tblPrEx>
        <w:trPr>
          <w:trHeight w:val="4871"/>
        </w:trPr>
        <w:tc>
          <w:tcPr>
            <w:tcW w:w="1519"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rPr>
                <w:rFonts w:ascii="Times New Roman" w:eastAsia="Times New Roman" w:hAnsi="Times New Roman" w:cs="Times New Roman"/>
                <w:sz w:val="24"/>
                <w:szCs w:val="24"/>
              </w:rPr>
            </w:pPr>
            <w:r>
              <w:rPr>
                <w:rFonts w:ascii="Arial" w:hAnsi="Arial"/>
                <w:sz w:val="20"/>
                <w:szCs w:val="20"/>
              </w:rPr>
              <w:lastRenderedPageBreak/>
              <w:t>People wor</w:t>
            </w:r>
            <w:r>
              <w:rPr>
                <w:rFonts w:ascii="Arial" w:hAnsi="Arial"/>
                <w:sz w:val="20"/>
                <w:szCs w:val="20"/>
              </w:rPr>
              <w:t>k</w:t>
            </w:r>
            <w:r>
              <w:rPr>
                <w:rFonts w:ascii="Arial" w:hAnsi="Arial"/>
                <w:sz w:val="20"/>
                <w:szCs w:val="20"/>
              </w:rPr>
              <w:t xml:space="preserve">ing together. </w:t>
            </w:r>
          </w:p>
          <w:p w:rsidR="009E0523" w:rsidRDefault="009E0523">
            <w:pPr>
              <w:rPr>
                <w:rFonts w:ascii="Times New Roman" w:eastAsia="Times New Roman" w:hAnsi="Times New Roman" w:cs="Times New Roman"/>
                <w:sz w:val="24"/>
                <w:szCs w:val="24"/>
              </w:rPr>
            </w:pPr>
          </w:p>
          <w:p w:rsidR="009E0523" w:rsidRDefault="00C81286">
            <w:r>
              <w:rPr>
                <w:rFonts w:ascii="Arial" w:hAnsi="Arial"/>
                <w:sz w:val="20"/>
                <w:szCs w:val="20"/>
              </w:rPr>
              <w:t>Contact with the public.</w:t>
            </w:r>
          </w:p>
        </w:tc>
        <w:tc>
          <w:tcPr>
            <w:tcW w:w="1380"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pStyle w:val="Body"/>
              <w:spacing w:before="0"/>
              <w:rPr>
                <w:rFonts w:ascii="Arial" w:eastAsia="Arial" w:hAnsi="Arial" w:cs="Arial"/>
                <w:sz w:val="20"/>
                <w:szCs w:val="20"/>
              </w:rPr>
            </w:pPr>
            <w:r>
              <w:rPr>
                <w:rFonts w:ascii="Arial" w:hAnsi="Arial"/>
                <w:sz w:val="20"/>
                <w:szCs w:val="20"/>
              </w:rPr>
              <w:t xml:space="preserve">Employees </w:t>
            </w:r>
          </w:p>
          <w:p w:rsidR="009E0523" w:rsidRDefault="009E0523">
            <w:pPr>
              <w:pStyle w:val="Body"/>
              <w:spacing w:before="0"/>
              <w:rPr>
                <w:rFonts w:ascii="Arial" w:eastAsia="Arial" w:hAnsi="Arial" w:cs="Arial"/>
                <w:sz w:val="20"/>
                <w:szCs w:val="20"/>
              </w:rPr>
            </w:pPr>
          </w:p>
          <w:p w:rsidR="009E0523" w:rsidRDefault="00C81286">
            <w:pPr>
              <w:pStyle w:val="Body"/>
              <w:spacing w:before="0"/>
              <w:rPr>
                <w:rFonts w:ascii="Arial" w:eastAsia="Arial" w:hAnsi="Arial" w:cs="Arial"/>
                <w:sz w:val="20"/>
                <w:szCs w:val="20"/>
              </w:rPr>
            </w:pPr>
            <w:proofErr w:type="spellStart"/>
            <w:r>
              <w:rPr>
                <w:rFonts w:ascii="Arial" w:hAnsi="Arial"/>
                <w:sz w:val="20"/>
                <w:szCs w:val="20"/>
              </w:rPr>
              <w:t>Councillors</w:t>
            </w:r>
            <w:proofErr w:type="spellEnd"/>
          </w:p>
          <w:p w:rsidR="009E0523" w:rsidRDefault="009E0523">
            <w:pPr>
              <w:pStyle w:val="Body"/>
              <w:spacing w:before="0"/>
              <w:rPr>
                <w:rFonts w:ascii="Arial" w:eastAsia="Arial" w:hAnsi="Arial" w:cs="Arial"/>
                <w:sz w:val="20"/>
                <w:szCs w:val="20"/>
              </w:rPr>
            </w:pPr>
          </w:p>
          <w:p w:rsidR="009E0523" w:rsidRDefault="00C81286">
            <w:pPr>
              <w:pStyle w:val="Body"/>
              <w:spacing w:before="0"/>
            </w:pPr>
            <w:r>
              <w:rPr>
                <w:rFonts w:ascii="Arial" w:hAnsi="Arial"/>
                <w:sz w:val="20"/>
                <w:szCs w:val="20"/>
              </w:rPr>
              <w:t>Members of the public</w:t>
            </w:r>
          </w:p>
        </w:tc>
        <w:tc>
          <w:tcPr>
            <w:tcW w:w="5800"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pStyle w:val="Default"/>
            </w:pPr>
            <w:r>
              <w:rPr>
                <w:sz w:val="20"/>
                <w:szCs w:val="20"/>
              </w:rPr>
              <w:t>Risk of disease transmission from airborne micro-droplets that could stay in the air for up to 3 hours after being breathed out by an infected person (known as airborne transmission).</w:t>
            </w:r>
          </w:p>
        </w:tc>
        <w:tc>
          <w:tcPr>
            <w:tcW w:w="6498"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pStyle w:val="TableStyle2"/>
            </w:pPr>
            <w:r>
              <w:rPr>
                <w:rFonts w:ascii="Arial" w:hAnsi="Arial"/>
              </w:rPr>
              <w:t>The Civic Centre’s mechanical ventilation system was reviewed in the summer of 2020 and adjusted to ensure that only fresh air is drawn into the system.  There is no recirculation of air through this system.</w:t>
            </w:r>
          </w:p>
          <w:p w:rsidR="009E0523" w:rsidRDefault="009E0523">
            <w:pPr>
              <w:pStyle w:val="TableStyle2"/>
            </w:pPr>
          </w:p>
          <w:p w:rsidR="009E0523" w:rsidRDefault="00B01C3D">
            <w:pPr>
              <w:pStyle w:val="TableStyle2"/>
            </w:pPr>
            <w:r>
              <w:rPr>
                <w:rFonts w:ascii="Arial" w:hAnsi="Arial"/>
              </w:rPr>
              <w:t>Where it is possible to do so, openable windows should be fully or pa</w:t>
            </w:r>
            <w:r>
              <w:rPr>
                <w:rFonts w:ascii="Arial" w:hAnsi="Arial"/>
              </w:rPr>
              <w:t>r</w:t>
            </w:r>
            <w:r>
              <w:rPr>
                <w:rFonts w:ascii="Arial" w:hAnsi="Arial"/>
              </w:rPr>
              <w:t>tially open</w:t>
            </w:r>
            <w:r w:rsidR="00C81286">
              <w:rPr>
                <w:rFonts w:ascii="Arial" w:hAnsi="Arial"/>
              </w:rPr>
              <w:t xml:space="preserve"> to increase nat</w:t>
            </w:r>
            <w:r w:rsidR="00C81286">
              <w:rPr>
                <w:rFonts w:ascii="Arial" w:hAnsi="Arial"/>
              </w:rPr>
              <w:t>u</w:t>
            </w:r>
            <w:r w:rsidR="00C81286">
              <w:rPr>
                <w:rFonts w:ascii="Arial" w:hAnsi="Arial"/>
              </w:rPr>
              <w:t>ral ventila</w:t>
            </w:r>
            <w:r>
              <w:rPr>
                <w:rFonts w:ascii="Arial" w:hAnsi="Arial"/>
              </w:rPr>
              <w:t xml:space="preserve">tion </w:t>
            </w:r>
            <w:r w:rsidR="00C81286">
              <w:rPr>
                <w:rFonts w:ascii="Arial" w:hAnsi="Arial"/>
              </w:rPr>
              <w:t xml:space="preserve">in the </w:t>
            </w:r>
            <w:r>
              <w:rPr>
                <w:rFonts w:ascii="Arial" w:hAnsi="Arial"/>
              </w:rPr>
              <w:t>meeting room</w:t>
            </w:r>
            <w:r w:rsidR="00C81286">
              <w:rPr>
                <w:rFonts w:ascii="Arial" w:hAnsi="Arial"/>
              </w:rPr>
              <w:t>.</w:t>
            </w:r>
          </w:p>
        </w:tc>
      </w:tr>
      <w:tr w:rsidR="009E0523">
        <w:tblPrEx>
          <w:shd w:val="clear" w:color="auto" w:fill="CED7E7"/>
        </w:tblPrEx>
        <w:trPr>
          <w:trHeight w:val="8153"/>
        </w:trPr>
        <w:tc>
          <w:tcPr>
            <w:tcW w:w="1519"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rPr>
                <w:rFonts w:ascii="Times New Roman" w:eastAsia="Times New Roman" w:hAnsi="Times New Roman" w:cs="Times New Roman"/>
                <w:sz w:val="24"/>
                <w:szCs w:val="24"/>
              </w:rPr>
            </w:pPr>
            <w:r>
              <w:rPr>
                <w:rFonts w:ascii="Arial" w:hAnsi="Arial"/>
                <w:sz w:val="20"/>
                <w:szCs w:val="20"/>
              </w:rPr>
              <w:lastRenderedPageBreak/>
              <w:t>People wor</w:t>
            </w:r>
            <w:r>
              <w:rPr>
                <w:rFonts w:ascii="Arial" w:hAnsi="Arial"/>
                <w:sz w:val="20"/>
                <w:szCs w:val="20"/>
              </w:rPr>
              <w:t>k</w:t>
            </w:r>
            <w:r>
              <w:rPr>
                <w:rFonts w:ascii="Arial" w:hAnsi="Arial"/>
                <w:sz w:val="20"/>
                <w:szCs w:val="20"/>
              </w:rPr>
              <w:t xml:space="preserve">ing together. </w:t>
            </w:r>
          </w:p>
          <w:p w:rsidR="009E0523" w:rsidRDefault="009E0523">
            <w:pPr>
              <w:rPr>
                <w:rFonts w:ascii="Times New Roman" w:eastAsia="Times New Roman" w:hAnsi="Times New Roman" w:cs="Times New Roman"/>
                <w:sz w:val="24"/>
                <w:szCs w:val="24"/>
              </w:rPr>
            </w:pPr>
          </w:p>
          <w:p w:rsidR="009E0523" w:rsidRDefault="00C81286">
            <w:r>
              <w:rPr>
                <w:rFonts w:ascii="Arial" w:hAnsi="Arial"/>
                <w:sz w:val="20"/>
                <w:szCs w:val="20"/>
              </w:rPr>
              <w:t>Contact with the public.</w:t>
            </w:r>
          </w:p>
        </w:tc>
        <w:tc>
          <w:tcPr>
            <w:tcW w:w="1380"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pStyle w:val="Body"/>
              <w:spacing w:before="0"/>
              <w:rPr>
                <w:rFonts w:ascii="Arial" w:eastAsia="Arial" w:hAnsi="Arial" w:cs="Arial"/>
                <w:sz w:val="20"/>
                <w:szCs w:val="20"/>
              </w:rPr>
            </w:pPr>
            <w:r>
              <w:rPr>
                <w:rFonts w:ascii="Arial" w:hAnsi="Arial"/>
                <w:sz w:val="20"/>
                <w:szCs w:val="20"/>
              </w:rPr>
              <w:t xml:space="preserve">Employees </w:t>
            </w:r>
          </w:p>
          <w:p w:rsidR="009E0523" w:rsidRDefault="009E0523">
            <w:pPr>
              <w:pStyle w:val="Body"/>
              <w:spacing w:before="0"/>
              <w:rPr>
                <w:rFonts w:ascii="Arial" w:eastAsia="Arial" w:hAnsi="Arial" w:cs="Arial"/>
                <w:sz w:val="20"/>
                <w:szCs w:val="20"/>
              </w:rPr>
            </w:pPr>
          </w:p>
          <w:p w:rsidR="009E0523" w:rsidRDefault="00C81286">
            <w:pPr>
              <w:pStyle w:val="Body"/>
              <w:spacing w:before="0"/>
              <w:rPr>
                <w:rFonts w:ascii="Arial" w:eastAsia="Arial" w:hAnsi="Arial" w:cs="Arial"/>
                <w:sz w:val="20"/>
                <w:szCs w:val="20"/>
              </w:rPr>
            </w:pPr>
            <w:proofErr w:type="spellStart"/>
            <w:r>
              <w:rPr>
                <w:rFonts w:ascii="Arial" w:hAnsi="Arial"/>
                <w:sz w:val="20"/>
                <w:szCs w:val="20"/>
              </w:rPr>
              <w:t>Councillors</w:t>
            </w:r>
            <w:proofErr w:type="spellEnd"/>
          </w:p>
          <w:p w:rsidR="009E0523" w:rsidRDefault="009E0523">
            <w:pPr>
              <w:pStyle w:val="Body"/>
              <w:spacing w:before="0"/>
              <w:rPr>
                <w:rFonts w:ascii="Arial" w:eastAsia="Arial" w:hAnsi="Arial" w:cs="Arial"/>
                <w:sz w:val="20"/>
                <w:szCs w:val="20"/>
              </w:rPr>
            </w:pPr>
          </w:p>
          <w:p w:rsidR="009E0523" w:rsidRDefault="00C81286">
            <w:pPr>
              <w:pStyle w:val="Body"/>
              <w:spacing w:before="0"/>
            </w:pPr>
            <w:r>
              <w:rPr>
                <w:rFonts w:ascii="Arial" w:hAnsi="Arial"/>
                <w:sz w:val="20"/>
                <w:szCs w:val="20"/>
              </w:rPr>
              <w:t>Members of the public</w:t>
            </w:r>
          </w:p>
        </w:tc>
        <w:tc>
          <w:tcPr>
            <w:tcW w:w="5800"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pStyle w:val="Default"/>
            </w:pPr>
            <w:r>
              <w:rPr>
                <w:sz w:val="20"/>
                <w:szCs w:val="20"/>
              </w:rPr>
              <w:t>Risk of disease transmission from expelled droplets from an infected person containing the virus that land on surfaces, which are later touched by another person, who then touches their eyes, nose or mouth (known as the fomite transmission route).</w:t>
            </w:r>
          </w:p>
        </w:tc>
        <w:tc>
          <w:tcPr>
            <w:tcW w:w="6498"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B01C3D">
            <w:pPr>
              <w:rPr>
                <w:rFonts w:ascii="Arial" w:eastAsia="Arial" w:hAnsi="Arial" w:cs="Arial"/>
                <w:sz w:val="20"/>
                <w:szCs w:val="20"/>
              </w:rPr>
            </w:pPr>
            <w:r>
              <w:rPr>
                <w:rFonts w:ascii="Arial" w:hAnsi="Arial"/>
                <w:sz w:val="20"/>
                <w:szCs w:val="20"/>
              </w:rPr>
              <w:t xml:space="preserve">The meeting organizer will take responsibility to </w:t>
            </w:r>
            <w:proofErr w:type="spellStart"/>
            <w:r>
              <w:rPr>
                <w:rFonts w:ascii="Arial" w:hAnsi="Arial"/>
                <w:sz w:val="20"/>
                <w:szCs w:val="20"/>
              </w:rPr>
              <w:t>liase</w:t>
            </w:r>
            <w:proofErr w:type="spellEnd"/>
            <w:r>
              <w:rPr>
                <w:rFonts w:ascii="Arial" w:hAnsi="Arial"/>
                <w:sz w:val="20"/>
                <w:szCs w:val="20"/>
              </w:rPr>
              <w:t xml:space="preserve"> with the stewards to arrange for the</w:t>
            </w:r>
            <w:r w:rsidR="00C81286">
              <w:rPr>
                <w:rFonts w:ascii="Arial" w:hAnsi="Arial"/>
                <w:sz w:val="20"/>
                <w:szCs w:val="20"/>
              </w:rPr>
              <w:t xml:space="preserve"> furniture used for the meetings </w:t>
            </w:r>
            <w:r>
              <w:rPr>
                <w:rFonts w:ascii="Arial" w:hAnsi="Arial"/>
                <w:sz w:val="20"/>
                <w:szCs w:val="20"/>
              </w:rPr>
              <w:t>to</w:t>
            </w:r>
            <w:r w:rsidR="00C81286">
              <w:rPr>
                <w:rFonts w:ascii="Arial" w:hAnsi="Arial"/>
                <w:sz w:val="20"/>
                <w:szCs w:val="20"/>
              </w:rPr>
              <w:t xml:space="preserve"> be </w:t>
            </w:r>
            <w:proofErr w:type="spellStart"/>
            <w:r w:rsidR="00C81286">
              <w:rPr>
                <w:rFonts w:ascii="Arial" w:hAnsi="Arial"/>
                <w:sz w:val="20"/>
                <w:szCs w:val="20"/>
              </w:rPr>
              <w:t>sanitised</w:t>
            </w:r>
            <w:proofErr w:type="spellEnd"/>
            <w:r w:rsidR="00C81286">
              <w:rPr>
                <w:rFonts w:ascii="Arial" w:hAnsi="Arial"/>
                <w:sz w:val="20"/>
                <w:szCs w:val="20"/>
              </w:rPr>
              <w:t xml:space="preserve"> before the meeting takes place, and then again after the meeting has conclu</w:t>
            </w:r>
            <w:r w:rsidR="00C81286">
              <w:rPr>
                <w:rFonts w:ascii="Arial" w:hAnsi="Arial"/>
                <w:sz w:val="20"/>
                <w:szCs w:val="20"/>
              </w:rPr>
              <w:t>d</w:t>
            </w:r>
            <w:r w:rsidR="00C81286">
              <w:rPr>
                <w:rFonts w:ascii="Arial" w:hAnsi="Arial"/>
                <w:sz w:val="20"/>
                <w:szCs w:val="20"/>
              </w:rPr>
              <w:t>ed.</w:t>
            </w:r>
          </w:p>
          <w:p w:rsidR="009E0523" w:rsidRDefault="009E0523">
            <w:pPr>
              <w:rPr>
                <w:rFonts w:ascii="Arial" w:eastAsia="Arial" w:hAnsi="Arial" w:cs="Arial"/>
                <w:sz w:val="20"/>
                <w:szCs w:val="20"/>
              </w:rPr>
            </w:pPr>
          </w:p>
          <w:p w:rsidR="009E0523" w:rsidRDefault="00C81286">
            <w:pPr>
              <w:rPr>
                <w:rFonts w:ascii="Arial" w:eastAsia="Arial" w:hAnsi="Arial" w:cs="Arial"/>
                <w:sz w:val="20"/>
                <w:szCs w:val="20"/>
              </w:rPr>
            </w:pPr>
            <w:r>
              <w:rPr>
                <w:rFonts w:ascii="Arial" w:hAnsi="Arial"/>
                <w:sz w:val="20"/>
                <w:szCs w:val="20"/>
              </w:rPr>
              <w:t xml:space="preserve">Participants will be directed to </w:t>
            </w:r>
            <w:proofErr w:type="spellStart"/>
            <w:r>
              <w:rPr>
                <w:rFonts w:ascii="Arial" w:hAnsi="Arial"/>
                <w:sz w:val="20"/>
                <w:szCs w:val="20"/>
              </w:rPr>
              <w:t>sanitise</w:t>
            </w:r>
            <w:proofErr w:type="spellEnd"/>
            <w:r>
              <w:rPr>
                <w:rFonts w:ascii="Arial" w:hAnsi="Arial"/>
                <w:sz w:val="20"/>
                <w:szCs w:val="20"/>
              </w:rPr>
              <w:t xml:space="preserve"> their hands on entry to the Civic Centre, in accordance with our normal procedures.</w:t>
            </w:r>
          </w:p>
          <w:p w:rsidR="009E0523" w:rsidRDefault="009E0523">
            <w:pPr>
              <w:rPr>
                <w:rFonts w:ascii="Arial" w:eastAsia="Arial" w:hAnsi="Arial" w:cs="Arial"/>
                <w:sz w:val="20"/>
                <w:szCs w:val="20"/>
              </w:rPr>
            </w:pPr>
          </w:p>
          <w:p w:rsidR="009E0523" w:rsidRDefault="00C81286">
            <w:pPr>
              <w:rPr>
                <w:rFonts w:ascii="Arial" w:eastAsia="Arial" w:hAnsi="Arial" w:cs="Arial"/>
                <w:sz w:val="20"/>
                <w:szCs w:val="20"/>
              </w:rPr>
            </w:pPr>
            <w:r>
              <w:rPr>
                <w:rFonts w:ascii="Arial" w:hAnsi="Arial"/>
                <w:sz w:val="20"/>
                <w:szCs w:val="20"/>
              </w:rPr>
              <w:t xml:space="preserve">A supply of hand </w:t>
            </w:r>
            <w:proofErr w:type="spellStart"/>
            <w:r>
              <w:rPr>
                <w:rFonts w:ascii="Arial" w:hAnsi="Arial"/>
                <w:sz w:val="20"/>
                <w:szCs w:val="20"/>
              </w:rPr>
              <w:t>sanitiser</w:t>
            </w:r>
            <w:proofErr w:type="spellEnd"/>
            <w:r>
              <w:rPr>
                <w:rFonts w:ascii="Arial" w:hAnsi="Arial"/>
                <w:sz w:val="20"/>
                <w:szCs w:val="20"/>
              </w:rPr>
              <w:t xml:space="preserve"> will be kept at the entrance to the meeting room, for participants to use if they leave the room and return to it.</w:t>
            </w:r>
          </w:p>
          <w:p w:rsidR="009E0523" w:rsidRDefault="009E0523">
            <w:pPr>
              <w:rPr>
                <w:rFonts w:ascii="Times New Roman" w:eastAsia="Times New Roman" w:hAnsi="Times New Roman" w:cs="Times New Roman"/>
                <w:sz w:val="24"/>
                <w:szCs w:val="24"/>
              </w:rPr>
            </w:pPr>
          </w:p>
          <w:p w:rsidR="009E0523" w:rsidRPr="00587100" w:rsidRDefault="00C81286" w:rsidP="00587100">
            <w:r w:rsidRPr="00587100">
              <w:rPr>
                <w:rFonts w:ascii="Arial" w:hAnsi="Arial"/>
                <w:iCs/>
                <w:sz w:val="20"/>
                <w:szCs w:val="20"/>
              </w:rPr>
              <w:t xml:space="preserve">Equipment used by participants </w:t>
            </w:r>
            <w:r w:rsidR="00587100">
              <w:rPr>
                <w:rFonts w:ascii="Arial" w:hAnsi="Arial"/>
                <w:iCs/>
                <w:sz w:val="20"/>
                <w:szCs w:val="20"/>
              </w:rPr>
              <w:t>should ideally</w:t>
            </w:r>
            <w:r w:rsidRPr="00587100">
              <w:rPr>
                <w:rFonts w:ascii="Arial" w:hAnsi="Arial"/>
                <w:iCs/>
                <w:sz w:val="20"/>
                <w:szCs w:val="20"/>
              </w:rPr>
              <w:t xml:space="preserve"> not be shared, </w:t>
            </w:r>
            <w:r w:rsidR="00587100">
              <w:rPr>
                <w:rFonts w:ascii="Arial" w:hAnsi="Arial"/>
                <w:iCs/>
                <w:sz w:val="20"/>
                <w:szCs w:val="20"/>
              </w:rPr>
              <w:t>but</w:t>
            </w:r>
            <w:r w:rsidRPr="00587100">
              <w:rPr>
                <w:rFonts w:ascii="Arial" w:hAnsi="Arial"/>
                <w:iCs/>
                <w:sz w:val="20"/>
                <w:szCs w:val="20"/>
              </w:rPr>
              <w:t xml:space="preserve"> if it is, then a sui</w:t>
            </w:r>
            <w:r w:rsidRPr="00587100">
              <w:rPr>
                <w:rFonts w:ascii="Arial" w:hAnsi="Arial"/>
                <w:iCs/>
                <w:sz w:val="20"/>
                <w:szCs w:val="20"/>
              </w:rPr>
              <w:t>t</w:t>
            </w:r>
            <w:r w:rsidRPr="00587100">
              <w:rPr>
                <w:rFonts w:ascii="Arial" w:hAnsi="Arial"/>
                <w:iCs/>
                <w:sz w:val="20"/>
                <w:szCs w:val="20"/>
              </w:rPr>
              <w:t xml:space="preserve">able </w:t>
            </w:r>
            <w:proofErr w:type="spellStart"/>
            <w:r w:rsidRPr="00587100">
              <w:rPr>
                <w:rFonts w:ascii="Arial" w:hAnsi="Arial"/>
                <w:iCs/>
                <w:sz w:val="20"/>
                <w:szCs w:val="20"/>
              </w:rPr>
              <w:t>sanitising</w:t>
            </w:r>
            <w:proofErr w:type="spellEnd"/>
            <w:r w:rsidRPr="00587100">
              <w:rPr>
                <w:rFonts w:ascii="Arial" w:hAnsi="Arial"/>
                <w:iCs/>
                <w:sz w:val="20"/>
                <w:szCs w:val="20"/>
              </w:rPr>
              <w:t xml:space="preserve"> procedure </w:t>
            </w:r>
            <w:r w:rsidR="00587100">
              <w:rPr>
                <w:rFonts w:ascii="Arial" w:hAnsi="Arial"/>
                <w:iCs/>
                <w:sz w:val="20"/>
                <w:szCs w:val="20"/>
              </w:rPr>
              <w:t>should be adopted</w:t>
            </w:r>
            <w:r w:rsidRPr="00587100">
              <w:rPr>
                <w:rFonts w:ascii="Arial" w:hAnsi="Arial"/>
                <w:iCs/>
                <w:sz w:val="20"/>
                <w:szCs w:val="20"/>
              </w:rPr>
              <w:t>.</w:t>
            </w:r>
          </w:p>
        </w:tc>
      </w:tr>
      <w:tr w:rsidR="009E0523">
        <w:tblPrEx>
          <w:shd w:val="clear" w:color="auto" w:fill="CED7E7"/>
        </w:tblPrEx>
        <w:trPr>
          <w:trHeight w:val="5073"/>
        </w:trPr>
        <w:tc>
          <w:tcPr>
            <w:tcW w:w="151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rPr>
                <w:rFonts w:ascii="Times New Roman" w:eastAsia="Times New Roman" w:hAnsi="Times New Roman" w:cs="Times New Roman"/>
                <w:sz w:val="24"/>
                <w:szCs w:val="24"/>
              </w:rPr>
            </w:pPr>
            <w:r>
              <w:rPr>
                <w:rFonts w:ascii="Arial" w:hAnsi="Arial"/>
                <w:sz w:val="20"/>
                <w:szCs w:val="20"/>
              </w:rPr>
              <w:lastRenderedPageBreak/>
              <w:t>People wor</w:t>
            </w:r>
            <w:r>
              <w:rPr>
                <w:rFonts w:ascii="Arial" w:hAnsi="Arial"/>
                <w:sz w:val="20"/>
                <w:szCs w:val="20"/>
              </w:rPr>
              <w:t>k</w:t>
            </w:r>
            <w:r>
              <w:rPr>
                <w:rFonts w:ascii="Arial" w:hAnsi="Arial"/>
                <w:sz w:val="20"/>
                <w:szCs w:val="20"/>
              </w:rPr>
              <w:t xml:space="preserve">ing together. </w:t>
            </w:r>
          </w:p>
          <w:p w:rsidR="009E0523" w:rsidRDefault="009E0523">
            <w:pPr>
              <w:rPr>
                <w:rFonts w:ascii="Times New Roman" w:eastAsia="Times New Roman" w:hAnsi="Times New Roman" w:cs="Times New Roman"/>
                <w:sz w:val="24"/>
                <w:szCs w:val="24"/>
              </w:rPr>
            </w:pPr>
          </w:p>
          <w:p w:rsidR="009E0523" w:rsidRDefault="00C81286">
            <w:r>
              <w:rPr>
                <w:rFonts w:ascii="Arial" w:hAnsi="Arial"/>
                <w:sz w:val="20"/>
                <w:szCs w:val="20"/>
              </w:rPr>
              <w:t>Contact with the public.</w:t>
            </w:r>
          </w:p>
        </w:tc>
        <w:tc>
          <w:tcPr>
            <w:tcW w:w="138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pStyle w:val="Body"/>
              <w:spacing w:before="0"/>
              <w:rPr>
                <w:rFonts w:ascii="Arial" w:eastAsia="Arial" w:hAnsi="Arial" w:cs="Arial"/>
                <w:sz w:val="20"/>
                <w:szCs w:val="20"/>
              </w:rPr>
            </w:pPr>
            <w:r>
              <w:rPr>
                <w:rFonts w:ascii="Arial" w:hAnsi="Arial"/>
                <w:sz w:val="20"/>
                <w:szCs w:val="20"/>
              </w:rPr>
              <w:t xml:space="preserve">Employees </w:t>
            </w:r>
          </w:p>
          <w:p w:rsidR="009E0523" w:rsidRDefault="009E0523">
            <w:pPr>
              <w:pStyle w:val="Body"/>
              <w:spacing w:before="0"/>
              <w:rPr>
                <w:rFonts w:ascii="Arial" w:eastAsia="Arial" w:hAnsi="Arial" w:cs="Arial"/>
                <w:sz w:val="20"/>
                <w:szCs w:val="20"/>
              </w:rPr>
            </w:pPr>
          </w:p>
          <w:p w:rsidR="009E0523" w:rsidRDefault="00C81286">
            <w:pPr>
              <w:pStyle w:val="Body"/>
              <w:spacing w:before="0"/>
              <w:rPr>
                <w:rFonts w:ascii="Arial" w:eastAsia="Arial" w:hAnsi="Arial" w:cs="Arial"/>
                <w:sz w:val="20"/>
                <w:szCs w:val="20"/>
              </w:rPr>
            </w:pPr>
            <w:proofErr w:type="spellStart"/>
            <w:r>
              <w:rPr>
                <w:rFonts w:ascii="Arial" w:hAnsi="Arial"/>
                <w:sz w:val="20"/>
                <w:szCs w:val="20"/>
              </w:rPr>
              <w:t>Councillors</w:t>
            </w:r>
            <w:proofErr w:type="spellEnd"/>
          </w:p>
          <w:p w:rsidR="009E0523" w:rsidRDefault="009E0523">
            <w:pPr>
              <w:pStyle w:val="Body"/>
              <w:spacing w:before="0"/>
              <w:rPr>
                <w:rFonts w:ascii="Arial" w:eastAsia="Arial" w:hAnsi="Arial" w:cs="Arial"/>
                <w:sz w:val="20"/>
                <w:szCs w:val="20"/>
              </w:rPr>
            </w:pPr>
          </w:p>
          <w:p w:rsidR="009E0523" w:rsidRDefault="00C81286">
            <w:pPr>
              <w:pStyle w:val="Body"/>
              <w:spacing w:before="0"/>
            </w:pPr>
            <w:r>
              <w:rPr>
                <w:rFonts w:ascii="Arial" w:hAnsi="Arial"/>
                <w:sz w:val="20"/>
                <w:szCs w:val="20"/>
              </w:rPr>
              <w:t>Members of the public</w:t>
            </w:r>
          </w:p>
        </w:tc>
        <w:tc>
          <w:tcPr>
            <w:tcW w:w="580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pStyle w:val="Default"/>
            </w:pPr>
            <w:r>
              <w:rPr>
                <w:sz w:val="20"/>
                <w:szCs w:val="20"/>
              </w:rPr>
              <w:t>As above - risks from droplets on paperwork</w:t>
            </w:r>
          </w:p>
        </w:tc>
        <w:tc>
          <w:tcPr>
            <w:tcW w:w="6498"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rPr>
                <w:rFonts w:ascii="Times New Roman" w:eastAsia="Times New Roman" w:hAnsi="Times New Roman" w:cs="Times New Roman"/>
                <w:sz w:val="24"/>
                <w:szCs w:val="24"/>
              </w:rPr>
            </w:pPr>
            <w:r>
              <w:rPr>
                <w:rFonts w:ascii="Arial" w:hAnsi="Arial"/>
                <w:sz w:val="20"/>
                <w:szCs w:val="20"/>
              </w:rPr>
              <w:t>Whilst we don’t yet know exactly how long coronavirus survives on p</w:t>
            </w:r>
            <w:r>
              <w:rPr>
                <w:rFonts w:ascii="Arial" w:hAnsi="Arial"/>
                <w:sz w:val="20"/>
                <w:szCs w:val="20"/>
              </w:rPr>
              <w:t>a</w:t>
            </w:r>
            <w:r>
              <w:rPr>
                <w:rFonts w:ascii="Arial" w:hAnsi="Arial"/>
                <w:sz w:val="20"/>
                <w:szCs w:val="20"/>
              </w:rPr>
              <w:t>per, we do know that it isn’t as long as it can on other surfaces and probably not longer than 24 hours.</w:t>
            </w:r>
          </w:p>
          <w:p w:rsidR="009E0523" w:rsidRDefault="009E0523">
            <w:pPr>
              <w:rPr>
                <w:rFonts w:ascii="Times New Roman" w:eastAsia="Times New Roman" w:hAnsi="Times New Roman" w:cs="Times New Roman"/>
                <w:sz w:val="24"/>
                <w:szCs w:val="24"/>
              </w:rPr>
            </w:pPr>
          </w:p>
          <w:p w:rsidR="009E0523" w:rsidRDefault="00587100">
            <w:pPr>
              <w:rPr>
                <w:rFonts w:ascii="Arial" w:eastAsia="Arial" w:hAnsi="Arial" w:cs="Arial"/>
                <w:sz w:val="20"/>
                <w:szCs w:val="20"/>
              </w:rPr>
            </w:pPr>
            <w:r>
              <w:rPr>
                <w:rFonts w:ascii="Arial" w:hAnsi="Arial"/>
                <w:sz w:val="20"/>
                <w:szCs w:val="20"/>
              </w:rPr>
              <w:t>The use of personal electronic devices will minimize the need for paper.</w:t>
            </w:r>
          </w:p>
          <w:p w:rsidR="009E0523" w:rsidRDefault="009E0523">
            <w:pPr>
              <w:rPr>
                <w:rFonts w:ascii="Arial" w:eastAsia="Arial" w:hAnsi="Arial" w:cs="Arial"/>
                <w:sz w:val="20"/>
                <w:szCs w:val="20"/>
              </w:rPr>
            </w:pPr>
          </w:p>
          <w:p w:rsidR="009E0523" w:rsidRDefault="00587100">
            <w:pPr>
              <w:rPr>
                <w:rFonts w:ascii="Arial" w:eastAsia="Arial" w:hAnsi="Arial" w:cs="Arial"/>
                <w:sz w:val="20"/>
                <w:szCs w:val="20"/>
              </w:rPr>
            </w:pPr>
            <w:r>
              <w:rPr>
                <w:rFonts w:ascii="Arial" w:hAnsi="Arial"/>
                <w:sz w:val="20"/>
                <w:szCs w:val="20"/>
              </w:rPr>
              <w:t xml:space="preserve">If paperwork needs to be used for the meeting, it should </w:t>
            </w:r>
            <w:r w:rsidR="00C81286">
              <w:rPr>
                <w:rFonts w:ascii="Arial" w:hAnsi="Arial"/>
                <w:sz w:val="20"/>
                <w:szCs w:val="20"/>
              </w:rPr>
              <w:t>not be shared between parti</w:t>
            </w:r>
            <w:r w:rsidR="00C81286">
              <w:rPr>
                <w:rFonts w:ascii="Arial" w:hAnsi="Arial"/>
                <w:sz w:val="20"/>
                <w:szCs w:val="20"/>
              </w:rPr>
              <w:t>c</w:t>
            </w:r>
            <w:r w:rsidR="00C81286">
              <w:rPr>
                <w:rFonts w:ascii="Arial" w:hAnsi="Arial"/>
                <w:sz w:val="20"/>
                <w:szCs w:val="20"/>
              </w:rPr>
              <w:t xml:space="preserve">ipants.  </w:t>
            </w:r>
          </w:p>
          <w:p w:rsidR="009E0523" w:rsidRDefault="009E0523">
            <w:pPr>
              <w:rPr>
                <w:rFonts w:ascii="Arial" w:eastAsia="Arial" w:hAnsi="Arial" w:cs="Arial"/>
                <w:sz w:val="20"/>
                <w:szCs w:val="20"/>
              </w:rPr>
            </w:pPr>
          </w:p>
          <w:p w:rsidR="009E0523" w:rsidRDefault="00C81286">
            <w:r>
              <w:rPr>
                <w:rFonts w:ascii="Arial" w:hAnsi="Arial"/>
                <w:sz w:val="20"/>
                <w:szCs w:val="20"/>
              </w:rPr>
              <w:t>Any waste paper will be disposed of at the end of the meeting.</w:t>
            </w:r>
          </w:p>
        </w:tc>
      </w:tr>
      <w:tr w:rsidR="009E0523">
        <w:tblPrEx>
          <w:shd w:val="clear" w:color="auto" w:fill="CED7E7"/>
        </w:tblPrEx>
        <w:trPr>
          <w:trHeight w:val="4221"/>
        </w:trPr>
        <w:tc>
          <w:tcPr>
            <w:tcW w:w="1519"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rPr>
                <w:rFonts w:ascii="Times New Roman" w:eastAsia="Times New Roman" w:hAnsi="Times New Roman" w:cs="Times New Roman"/>
                <w:sz w:val="24"/>
                <w:szCs w:val="24"/>
              </w:rPr>
            </w:pPr>
            <w:r>
              <w:rPr>
                <w:rFonts w:ascii="Arial" w:hAnsi="Arial"/>
                <w:sz w:val="20"/>
                <w:szCs w:val="20"/>
              </w:rPr>
              <w:lastRenderedPageBreak/>
              <w:t>People wor</w:t>
            </w:r>
            <w:r>
              <w:rPr>
                <w:rFonts w:ascii="Arial" w:hAnsi="Arial"/>
                <w:sz w:val="20"/>
                <w:szCs w:val="20"/>
              </w:rPr>
              <w:t>k</w:t>
            </w:r>
            <w:r>
              <w:rPr>
                <w:rFonts w:ascii="Arial" w:hAnsi="Arial"/>
                <w:sz w:val="20"/>
                <w:szCs w:val="20"/>
              </w:rPr>
              <w:t xml:space="preserve">ing together. </w:t>
            </w:r>
          </w:p>
          <w:p w:rsidR="009E0523" w:rsidRDefault="009E0523">
            <w:pPr>
              <w:rPr>
                <w:rFonts w:ascii="Times New Roman" w:eastAsia="Times New Roman" w:hAnsi="Times New Roman" w:cs="Times New Roman"/>
                <w:sz w:val="24"/>
                <w:szCs w:val="24"/>
              </w:rPr>
            </w:pPr>
          </w:p>
          <w:p w:rsidR="009E0523" w:rsidRDefault="00C81286">
            <w:r>
              <w:rPr>
                <w:rFonts w:ascii="Arial" w:hAnsi="Arial"/>
                <w:sz w:val="20"/>
                <w:szCs w:val="20"/>
              </w:rPr>
              <w:t>Contact with the public.</w:t>
            </w:r>
          </w:p>
        </w:tc>
        <w:tc>
          <w:tcPr>
            <w:tcW w:w="1380"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pStyle w:val="Body"/>
              <w:spacing w:before="0"/>
            </w:pPr>
            <w:r>
              <w:rPr>
                <w:rFonts w:ascii="Arial" w:hAnsi="Arial"/>
                <w:sz w:val="20"/>
                <w:szCs w:val="20"/>
              </w:rPr>
              <w:t xml:space="preserve">Employees </w:t>
            </w:r>
          </w:p>
        </w:tc>
        <w:tc>
          <w:tcPr>
            <w:tcW w:w="5800"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C81286">
            <w:r>
              <w:rPr>
                <w:rFonts w:ascii="Arial" w:hAnsi="Arial"/>
                <w:sz w:val="20"/>
                <w:szCs w:val="20"/>
              </w:rPr>
              <w:t>Risk of serious illness and deaths from the complications of COVID19 to those staff with existing underlying health cond</w:t>
            </w:r>
            <w:r>
              <w:rPr>
                <w:rFonts w:ascii="Arial" w:hAnsi="Arial"/>
                <w:sz w:val="20"/>
                <w:szCs w:val="20"/>
              </w:rPr>
              <w:t>i</w:t>
            </w:r>
            <w:r>
              <w:rPr>
                <w:rFonts w:ascii="Arial" w:hAnsi="Arial"/>
                <w:sz w:val="20"/>
                <w:szCs w:val="20"/>
              </w:rPr>
              <w:t>tions.</w:t>
            </w:r>
          </w:p>
        </w:tc>
        <w:tc>
          <w:tcPr>
            <w:tcW w:w="6498"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rsidR="009E0523" w:rsidRDefault="00C81286">
            <w:pPr>
              <w:rPr>
                <w:rFonts w:ascii="Arial" w:eastAsia="Arial" w:hAnsi="Arial" w:cs="Arial"/>
                <w:sz w:val="20"/>
                <w:szCs w:val="20"/>
              </w:rPr>
            </w:pPr>
            <w:r>
              <w:rPr>
                <w:rFonts w:ascii="Arial" w:hAnsi="Arial"/>
                <w:sz w:val="20"/>
                <w:szCs w:val="20"/>
              </w:rPr>
              <w:t xml:space="preserve">All staff have been assessed by occupational health professionals for their individual risks from contracting the disease.  Those who are </w:t>
            </w:r>
            <w:proofErr w:type="spellStart"/>
            <w:r>
              <w:rPr>
                <w:rFonts w:ascii="Arial" w:hAnsi="Arial"/>
                <w:sz w:val="20"/>
                <w:szCs w:val="20"/>
              </w:rPr>
              <w:t>ca</w:t>
            </w:r>
            <w:r>
              <w:rPr>
                <w:rFonts w:ascii="Arial" w:hAnsi="Arial"/>
                <w:sz w:val="20"/>
                <w:szCs w:val="20"/>
              </w:rPr>
              <w:t>t</w:t>
            </w:r>
            <w:r>
              <w:rPr>
                <w:rFonts w:ascii="Arial" w:hAnsi="Arial"/>
                <w:sz w:val="20"/>
                <w:szCs w:val="20"/>
              </w:rPr>
              <w:t>egorised</w:t>
            </w:r>
            <w:proofErr w:type="spellEnd"/>
            <w:r>
              <w:rPr>
                <w:rFonts w:ascii="Arial" w:hAnsi="Arial"/>
                <w:sz w:val="20"/>
                <w:szCs w:val="20"/>
              </w:rPr>
              <w:t xml:space="preserve"> as clinically vulnerable or extremely clinically vulnerable have individual risk assessments made by the member of staff with their line manager, and where necessary, adjustments made to their role to r</w:t>
            </w:r>
            <w:r>
              <w:rPr>
                <w:rFonts w:ascii="Arial" w:hAnsi="Arial"/>
                <w:sz w:val="20"/>
                <w:szCs w:val="20"/>
              </w:rPr>
              <w:t>e</w:t>
            </w:r>
            <w:r>
              <w:rPr>
                <w:rFonts w:ascii="Arial" w:hAnsi="Arial"/>
                <w:sz w:val="20"/>
                <w:szCs w:val="20"/>
              </w:rPr>
              <w:t>duce risks.</w:t>
            </w:r>
          </w:p>
          <w:p w:rsidR="009E0523" w:rsidRDefault="009E0523">
            <w:pPr>
              <w:rPr>
                <w:rFonts w:ascii="Arial" w:eastAsia="Arial" w:hAnsi="Arial" w:cs="Arial"/>
                <w:sz w:val="20"/>
                <w:szCs w:val="20"/>
              </w:rPr>
            </w:pPr>
          </w:p>
          <w:p w:rsidR="009E0523" w:rsidRDefault="00587100">
            <w:pPr>
              <w:rPr>
                <w:rFonts w:ascii="Arial" w:hAnsi="Arial"/>
                <w:sz w:val="20"/>
                <w:szCs w:val="20"/>
              </w:rPr>
            </w:pPr>
            <w:r>
              <w:rPr>
                <w:rFonts w:ascii="Arial" w:hAnsi="Arial"/>
                <w:sz w:val="20"/>
                <w:szCs w:val="20"/>
              </w:rPr>
              <w:t xml:space="preserve">Meeting </w:t>
            </w:r>
            <w:proofErr w:type="spellStart"/>
            <w:r>
              <w:rPr>
                <w:rFonts w:ascii="Arial" w:hAnsi="Arial"/>
                <w:sz w:val="20"/>
                <w:szCs w:val="20"/>
              </w:rPr>
              <w:t>organisers</w:t>
            </w:r>
            <w:proofErr w:type="spellEnd"/>
            <w:r>
              <w:rPr>
                <w:rFonts w:ascii="Arial" w:hAnsi="Arial"/>
                <w:sz w:val="20"/>
                <w:szCs w:val="20"/>
              </w:rPr>
              <w:t xml:space="preserve"> should account for participants who may have been classed as clinically vulnerable or extremely clinically vulnerable, and who may still not feel able to attend a face to face meeting.</w:t>
            </w:r>
          </w:p>
          <w:p w:rsidR="00587100" w:rsidRDefault="00587100">
            <w:pPr>
              <w:rPr>
                <w:rFonts w:ascii="Arial" w:hAnsi="Arial"/>
                <w:sz w:val="20"/>
                <w:szCs w:val="20"/>
              </w:rPr>
            </w:pPr>
          </w:p>
          <w:p w:rsidR="00587100" w:rsidRDefault="00587100">
            <w:r>
              <w:rPr>
                <w:rFonts w:ascii="Arial" w:hAnsi="Arial"/>
                <w:sz w:val="20"/>
                <w:szCs w:val="20"/>
              </w:rPr>
              <w:t>Whilst most of the adult population has now had one or two doses of the vaccine, some people have chosen not to and some people cannot have one for medical reasons.  It should not be assumed that all parti</w:t>
            </w:r>
            <w:r>
              <w:rPr>
                <w:rFonts w:ascii="Arial" w:hAnsi="Arial"/>
                <w:sz w:val="20"/>
                <w:szCs w:val="20"/>
              </w:rPr>
              <w:t>c</w:t>
            </w:r>
            <w:r>
              <w:rPr>
                <w:rFonts w:ascii="Arial" w:hAnsi="Arial"/>
                <w:sz w:val="20"/>
                <w:szCs w:val="20"/>
              </w:rPr>
              <w:t xml:space="preserve">ipants are protected from COVID-19 from the national vaccination </w:t>
            </w:r>
            <w:proofErr w:type="spellStart"/>
            <w:r>
              <w:rPr>
                <w:rFonts w:ascii="Arial" w:hAnsi="Arial"/>
                <w:sz w:val="20"/>
                <w:szCs w:val="20"/>
              </w:rPr>
              <w:t>pr</w:t>
            </w:r>
            <w:r>
              <w:rPr>
                <w:rFonts w:ascii="Arial" w:hAnsi="Arial"/>
                <w:sz w:val="20"/>
                <w:szCs w:val="20"/>
              </w:rPr>
              <w:t>o</w:t>
            </w:r>
            <w:r>
              <w:rPr>
                <w:rFonts w:ascii="Arial" w:hAnsi="Arial"/>
                <w:sz w:val="20"/>
                <w:szCs w:val="20"/>
              </w:rPr>
              <w:t>gramme</w:t>
            </w:r>
            <w:proofErr w:type="spellEnd"/>
            <w:r>
              <w:rPr>
                <w:rFonts w:ascii="Arial" w:hAnsi="Arial"/>
                <w:sz w:val="20"/>
                <w:szCs w:val="20"/>
              </w:rPr>
              <w:t>.</w:t>
            </w:r>
            <w:bookmarkStart w:id="0" w:name="_GoBack"/>
            <w:bookmarkEnd w:id="0"/>
          </w:p>
        </w:tc>
      </w:tr>
    </w:tbl>
    <w:p w:rsidR="009E0523" w:rsidRDefault="009E0523">
      <w:pPr>
        <w:widowControl w:val="0"/>
        <w:ind w:left="216" w:hanging="216"/>
        <w:rPr>
          <w:rFonts w:ascii="Arial" w:eastAsia="Arial" w:hAnsi="Arial" w:cs="Arial"/>
          <w:sz w:val="16"/>
          <w:szCs w:val="16"/>
        </w:rPr>
      </w:pPr>
    </w:p>
    <w:p w:rsidR="009E0523" w:rsidRDefault="009E0523">
      <w:pPr>
        <w:widowControl w:val="0"/>
        <w:ind w:left="108" w:hanging="108"/>
        <w:rPr>
          <w:rFonts w:ascii="Arial" w:eastAsia="Arial" w:hAnsi="Arial" w:cs="Arial"/>
          <w:sz w:val="16"/>
          <w:szCs w:val="16"/>
        </w:rPr>
      </w:pPr>
    </w:p>
    <w:tbl>
      <w:tblPr>
        <w:tblW w:w="1531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46"/>
        <w:gridCol w:w="7618"/>
        <w:gridCol w:w="968"/>
        <w:gridCol w:w="2183"/>
      </w:tblGrid>
      <w:tr w:rsidR="009E0523">
        <w:trPr>
          <w:trHeight w:val="6481"/>
        </w:trPr>
        <w:tc>
          <w:tcPr>
            <w:tcW w:w="153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0523" w:rsidRDefault="00C81286">
            <w:pPr>
              <w:rPr>
                <w:rFonts w:ascii="Arial" w:eastAsia="Arial" w:hAnsi="Arial" w:cs="Arial"/>
                <w:b/>
                <w:bCs/>
                <w:sz w:val="22"/>
                <w:szCs w:val="22"/>
              </w:rPr>
            </w:pPr>
            <w:r>
              <w:rPr>
                <w:rFonts w:ascii="Arial" w:hAnsi="Arial"/>
                <w:b/>
                <w:bCs/>
                <w:sz w:val="22"/>
                <w:szCs w:val="22"/>
              </w:rPr>
              <w:lastRenderedPageBreak/>
              <w:t>Additional Notes</w:t>
            </w:r>
          </w:p>
          <w:p w:rsidR="009E0523" w:rsidRDefault="009E0523">
            <w:pPr>
              <w:rPr>
                <w:rFonts w:ascii="Arial" w:eastAsia="Arial" w:hAnsi="Arial" w:cs="Arial"/>
                <w:sz w:val="20"/>
                <w:szCs w:val="20"/>
              </w:rPr>
            </w:pPr>
          </w:p>
          <w:p w:rsidR="009E0523" w:rsidRDefault="00C81286">
            <w:pPr>
              <w:rPr>
                <w:rFonts w:ascii="Arial" w:eastAsia="Arial" w:hAnsi="Arial" w:cs="Arial"/>
                <w:sz w:val="20"/>
                <w:szCs w:val="20"/>
              </w:rPr>
            </w:pPr>
            <w:r>
              <w:rPr>
                <w:rFonts w:ascii="Arial" w:hAnsi="Arial"/>
                <w:sz w:val="20"/>
                <w:szCs w:val="20"/>
              </w:rPr>
              <w:t>In the first instance if you can work from home then this should be encouraged – If unable to work from home, and travelling to your workplace, observe Government guid</w:t>
            </w:r>
            <w:r>
              <w:rPr>
                <w:rFonts w:ascii="Arial" w:hAnsi="Arial"/>
                <w:sz w:val="20"/>
                <w:szCs w:val="20"/>
              </w:rPr>
              <w:t>e</w:t>
            </w:r>
            <w:r>
              <w:rPr>
                <w:rFonts w:ascii="Arial" w:hAnsi="Arial"/>
                <w:sz w:val="20"/>
                <w:szCs w:val="20"/>
              </w:rPr>
              <w:t>lines, particularly if travelling by public transport</w:t>
            </w:r>
          </w:p>
          <w:p w:rsidR="009E0523" w:rsidRDefault="009E0523">
            <w:pPr>
              <w:rPr>
                <w:rFonts w:ascii="Arial" w:eastAsia="Arial" w:hAnsi="Arial" w:cs="Arial"/>
                <w:sz w:val="20"/>
                <w:szCs w:val="20"/>
              </w:rPr>
            </w:pPr>
          </w:p>
          <w:p w:rsidR="009E0523" w:rsidRDefault="00C81286">
            <w:pPr>
              <w:rPr>
                <w:rFonts w:ascii="Arial" w:eastAsia="Arial" w:hAnsi="Arial" w:cs="Arial"/>
                <w:sz w:val="20"/>
                <w:szCs w:val="20"/>
              </w:rPr>
            </w:pPr>
            <w:r>
              <w:rPr>
                <w:rFonts w:ascii="Arial" w:hAnsi="Arial"/>
                <w:sz w:val="20"/>
                <w:szCs w:val="20"/>
              </w:rPr>
              <w:t xml:space="preserve">Managers should monitor staff wellbeing, stay connected and keep in touch.  There is support and guidance available by accessing the Employee Assistance helpline  - Call  0808 168 2143      </w:t>
            </w:r>
          </w:p>
          <w:p w:rsidR="009E0523" w:rsidRDefault="00C81286">
            <w:pPr>
              <w:rPr>
                <w:rFonts w:ascii="Arial" w:eastAsia="Arial" w:hAnsi="Arial" w:cs="Arial"/>
                <w:sz w:val="20"/>
                <w:szCs w:val="20"/>
              </w:rPr>
            </w:pPr>
            <w:r>
              <w:rPr>
                <w:rFonts w:ascii="Arial" w:hAnsi="Arial"/>
                <w:sz w:val="20"/>
                <w:szCs w:val="20"/>
              </w:rPr>
              <w:t xml:space="preserve">     </w:t>
            </w:r>
          </w:p>
          <w:p w:rsidR="009E0523" w:rsidRDefault="00C81286">
            <w:pPr>
              <w:rPr>
                <w:rStyle w:val="None"/>
                <w:rFonts w:ascii="Arial" w:eastAsia="Arial" w:hAnsi="Arial" w:cs="Arial"/>
                <w:sz w:val="20"/>
                <w:szCs w:val="20"/>
              </w:rPr>
            </w:pPr>
            <w:r>
              <w:rPr>
                <w:rFonts w:ascii="Arial" w:hAnsi="Arial"/>
                <w:sz w:val="20"/>
                <w:szCs w:val="20"/>
              </w:rPr>
              <w:t xml:space="preserve">If you are suffering from any symptoms, or anyone in your household is showing symptoms, stay at home and self isolate.  After 7 days or if symptoms worsen, contact your doctor to seek medical advice going forward  - For further information  access </w:t>
            </w:r>
            <w:hyperlink r:id="rId9" w:history="1">
              <w:r>
                <w:rPr>
                  <w:rStyle w:val="Hyperlink0"/>
                </w:rPr>
                <w:t>www.gov.uk/coronavirus</w:t>
              </w:r>
            </w:hyperlink>
          </w:p>
          <w:p w:rsidR="009E0523" w:rsidRDefault="009E0523">
            <w:pPr>
              <w:rPr>
                <w:rStyle w:val="None"/>
                <w:rFonts w:ascii="Arial" w:eastAsia="Arial" w:hAnsi="Arial" w:cs="Arial"/>
                <w:sz w:val="20"/>
                <w:szCs w:val="20"/>
              </w:rPr>
            </w:pPr>
          </w:p>
          <w:p w:rsidR="009E0523" w:rsidRDefault="00C81286">
            <w:pPr>
              <w:rPr>
                <w:rStyle w:val="None"/>
                <w:rFonts w:ascii="Arial" w:eastAsia="Arial" w:hAnsi="Arial" w:cs="Arial"/>
                <w:sz w:val="20"/>
                <w:szCs w:val="20"/>
              </w:rPr>
            </w:pPr>
            <w:r>
              <w:rPr>
                <w:rStyle w:val="None"/>
                <w:rFonts w:ascii="Arial" w:hAnsi="Arial"/>
                <w:sz w:val="20"/>
                <w:szCs w:val="20"/>
              </w:rPr>
              <w:t xml:space="preserve">Ensure that you protect yourself and follow the Government guidelines if you fall within the vulnerable/at risk categories </w:t>
            </w:r>
          </w:p>
          <w:p w:rsidR="009E0523" w:rsidRDefault="009E0523">
            <w:pPr>
              <w:rPr>
                <w:rStyle w:val="None"/>
                <w:rFonts w:ascii="Arial" w:eastAsia="Arial" w:hAnsi="Arial" w:cs="Arial"/>
                <w:sz w:val="20"/>
                <w:szCs w:val="20"/>
              </w:rPr>
            </w:pPr>
          </w:p>
          <w:p w:rsidR="009E0523" w:rsidRDefault="00C81286">
            <w:pPr>
              <w:rPr>
                <w:rStyle w:val="None"/>
                <w:rFonts w:ascii="Arial" w:eastAsia="Arial" w:hAnsi="Arial" w:cs="Arial"/>
                <w:sz w:val="20"/>
                <w:szCs w:val="20"/>
              </w:rPr>
            </w:pPr>
            <w:r>
              <w:rPr>
                <w:rStyle w:val="None"/>
                <w:rFonts w:ascii="Arial" w:hAnsi="Arial"/>
                <w:sz w:val="20"/>
                <w:szCs w:val="20"/>
              </w:rPr>
              <w:t>Face-coverings are not intended to help the wearer, but to protect against inadvertent transmission of the disease to others if you have it asymptomatically - It is important, if you choose to use face-coverings, that they are worn properly, covering your mouth and nose &amp; disposed of correctly/washed after use</w:t>
            </w:r>
          </w:p>
          <w:p w:rsidR="009E0523" w:rsidRDefault="009E0523">
            <w:pPr>
              <w:rPr>
                <w:rStyle w:val="None"/>
                <w:rFonts w:ascii="Arial" w:eastAsia="Arial" w:hAnsi="Arial" w:cs="Arial"/>
                <w:sz w:val="20"/>
                <w:szCs w:val="20"/>
              </w:rPr>
            </w:pPr>
          </w:p>
          <w:p w:rsidR="009E0523" w:rsidRDefault="00C81286">
            <w:pPr>
              <w:rPr>
                <w:rStyle w:val="None"/>
                <w:rFonts w:ascii="Arial" w:eastAsia="Arial" w:hAnsi="Arial" w:cs="Arial"/>
                <w:sz w:val="20"/>
                <w:szCs w:val="20"/>
              </w:rPr>
            </w:pPr>
            <w:r>
              <w:rPr>
                <w:rStyle w:val="None"/>
                <w:rFonts w:ascii="Arial" w:hAnsi="Arial"/>
                <w:sz w:val="20"/>
                <w:szCs w:val="20"/>
              </w:rPr>
              <w:t xml:space="preserve">Wash your hands before putting them on and taking them off.  Face coverings can also encourage the wearer to compromise how effective they are by handling their face/mask more often potentially with a greater risk of spreading any possible infection </w:t>
            </w:r>
          </w:p>
          <w:p w:rsidR="009E0523" w:rsidRDefault="009E0523">
            <w:pPr>
              <w:rPr>
                <w:rStyle w:val="None"/>
                <w:rFonts w:ascii="Arial" w:eastAsia="Arial" w:hAnsi="Arial" w:cs="Arial"/>
                <w:sz w:val="20"/>
                <w:szCs w:val="20"/>
              </w:rPr>
            </w:pPr>
          </w:p>
          <w:p w:rsidR="009E0523" w:rsidRDefault="00C81286">
            <w:pPr>
              <w:rPr>
                <w:rStyle w:val="None"/>
                <w:rFonts w:ascii="Arial" w:eastAsia="Arial" w:hAnsi="Arial" w:cs="Arial"/>
                <w:sz w:val="20"/>
                <w:szCs w:val="20"/>
              </w:rPr>
            </w:pPr>
            <w:r>
              <w:rPr>
                <w:rStyle w:val="None"/>
                <w:rFonts w:ascii="Arial" w:hAnsi="Arial"/>
                <w:sz w:val="20"/>
                <w:szCs w:val="20"/>
              </w:rPr>
              <w:t xml:space="preserve">Ensure that the Staff Safety Register (SSR)  is checked prior to any visits with members of the public/property – If </w:t>
            </w:r>
            <w:r>
              <w:rPr>
                <w:rStyle w:val="None"/>
                <w:rFonts w:ascii="Arial Unicode MS" w:hAnsi="Arial Unicode MS"/>
                <w:sz w:val="20"/>
                <w:szCs w:val="20"/>
                <w:rtl/>
                <w:lang w:val="ar-SA"/>
              </w:rPr>
              <w:t>‘</w:t>
            </w:r>
            <w:r>
              <w:rPr>
                <w:rStyle w:val="None"/>
                <w:rFonts w:ascii="Arial" w:hAnsi="Arial"/>
                <w:sz w:val="20"/>
                <w:szCs w:val="20"/>
                <w:lang w:val="fr-FR"/>
              </w:rPr>
              <w:t>caution</w:t>
            </w:r>
            <w:r>
              <w:rPr>
                <w:rStyle w:val="None"/>
                <w:rFonts w:ascii="Arial Unicode MS" w:hAnsi="Arial Unicode MS"/>
                <w:sz w:val="20"/>
                <w:szCs w:val="20"/>
                <w:rtl/>
                <w:lang w:val="ar-SA"/>
              </w:rPr>
              <w:t xml:space="preserve">’ </w:t>
            </w:r>
            <w:r>
              <w:rPr>
                <w:rStyle w:val="None"/>
                <w:rFonts w:ascii="Arial" w:hAnsi="Arial"/>
                <w:sz w:val="20"/>
                <w:szCs w:val="20"/>
              </w:rPr>
              <w:t>states to be visited in pairs only, assess if visit is really necessary -  thoroughly risk assess prior to visit – consider can issue be dealt with via a letter – seek further advice from your Manager</w:t>
            </w:r>
          </w:p>
          <w:p w:rsidR="009E0523" w:rsidRDefault="009E0523">
            <w:pPr>
              <w:rPr>
                <w:rStyle w:val="None"/>
                <w:rFonts w:ascii="Arial" w:eastAsia="Arial" w:hAnsi="Arial" w:cs="Arial"/>
                <w:sz w:val="20"/>
                <w:szCs w:val="20"/>
              </w:rPr>
            </w:pPr>
          </w:p>
          <w:p w:rsidR="009E0523" w:rsidRDefault="00C81286">
            <w:pPr>
              <w:rPr>
                <w:rStyle w:val="None"/>
                <w:rFonts w:ascii="Arial" w:eastAsia="Arial" w:hAnsi="Arial" w:cs="Arial"/>
                <w:sz w:val="20"/>
                <w:szCs w:val="20"/>
              </w:rPr>
            </w:pPr>
            <w:r>
              <w:rPr>
                <w:rStyle w:val="None"/>
                <w:rFonts w:ascii="Arial" w:hAnsi="Arial"/>
                <w:sz w:val="20"/>
                <w:szCs w:val="20"/>
              </w:rPr>
              <w:t xml:space="preserve"> If necessary on any visit undertaken remove yourself from the property/premise if you feel at risk of violence / aggression </w:t>
            </w:r>
          </w:p>
          <w:p w:rsidR="009E0523" w:rsidRDefault="009E0523">
            <w:pPr>
              <w:rPr>
                <w:rStyle w:val="None"/>
                <w:rFonts w:ascii="Arial" w:eastAsia="Arial" w:hAnsi="Arial" w:cs="Arial"/>
                <w:sz w:val="20"/>
                <w:szCs w:val="20"/>
              </w:rPr>
            </w:pPr>
          </w:p>
          <w:p w:rsidR="009E0523" w:rsidRDefault="00C81286">
            <w:pPr>
              <w:rPr>
                <w:rStyle w:val="None"/>
                <w:rFonts w:ascii="Arial" w:eastAsia="Arial" w:hAnsi="Arial" w:cs="Arial"/>
                <w:sz w:val="20"/>
                <w:szCs w:val="20"/>
              </w:rPr>
            </w:pPr>
            <w:r>
              <w:rPr>
                <w:rStyle w:val="None"/>
                <w:rFonts w:ascii="Arial" w:hAnsi="Arial"/>
                <w:sz w:val="20"/>
                <w:szCs w:val="20"/>
              </w:rPr>
              <w:t>Ensure regular contact maintained with office/Manager/buddy if out on visits/site – still apply the Lone Working procedures you have in place, in/out board if located in a building, text/phone call to colleague checking in and out</w:t>
            </w:r>
          </w:p>
          <w:p w:rsidR="009E0523" w:rsidRDefault="009E0523">
            <w:pPr>
              <w:rPr>
                <w:rStyle w:val="None"/>
                <w:rFonts w:ascii="Arial" w:eastAsia="Arial" w:hAnsi="Arial" w:cs="Arial"/>
                <w:sz w:val="20"/>
                <w:szCs w:val="20"/>
              </w:rPr>
            </w:pPr>
          </w:p>
          <w:p w:rsidR="009E0523" w:rsidRDefault="00C81286">
            <w:r>
              <w:rPr>
                <w:rStyle w:val="None"/>
                <w:rFonts w:ascii="Arial" w:hAnsi="Arial"/>
                <w:sz w:val="20"/>
                <w:szCs w:val="20"/>
              </w:rPr>
              <w:t xml:space="preserve">In an emergency situation, i.e.: fire, you do NOT have to maintain the 2 </w:t>
            </w:r>
            <w:proofErr w:type="spellStart"/>
            <w:r>
              <w:rPr>
                <w:rStyle w:val="None"/>
                <w:rFonts w:ascii="Arial" w:hAnsi="Arial"/>
                <w:sz w:val="20"/>
                <w:szCs w:val="20"/>
              </w:rPr>
              <w:t>metre</w:t>
            </w:r>
            <w:proofErr w:type="spellEnd"/>
            <w:r>
              <w:rPr>
                <w:rStyle w:val="None"/>
                <w:rFonts w:ascii="Arial" w:hAnsi="Arial"/>
                <w:sz w:val="20"/>
                <w:szCs w:val="20"/>
              </w:rPr>
              <w:t xml:space="preserve"> distance if it is unsafe to do so.  If you are assisting others in particular need, as soon as you are able, you must immediately wash your hands and carry out sanitation measures </w:t>
            </w:r>
          </w:p>
        </w:tc>
      </w:tr>
      <w:tr w:rsidR="009E0523">
        <w:trPr>
          <w:trHeight w:val="253"/>
        </w:trPr>
        <w:tc>
          <w:tcPr>
            <w:tcW w:w="4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0523" w:rsidRDefault="00C81286">
            <w:pPr>
              <w:pStyle w:val="Heading4"/>
            </w:pPr>
            <w:r>
              <w:rPr>
                <w:rStyle w:val="None"/>
              </w:rPr>
              <w:t>Line Manager/Employees Signature:</w:t>
            </w:r>
          </w:p>
        </w:tc>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0523" w:rsidRDefault="009E0523"/>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0523" w:rsidRDefault="00C81286">
            <w:pPr>
              <w:pStyle w:val="Heading4"/>
            </w:pPr>
            <w:r>
              <w:rPr>
                <w:rStyle w:val="None"/>
              </w:rPr>
              <w:t>Date:</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0523" w:rsidRDefault="009E0523"/>
        </w:tc>
      </w:tr>
    </w:tbl>
    <w:p w:rsidR="009E0523" w:rsidRDefault="009E0523">
      <w:pPr>
        <w:widowControl w:val="0"/>
        <w:ind w:left="108" w:hanging="108"/>
      </w:pPr>
    </w:p>
    <w:sectPr w:rsidR="009E0523">
      <w:headerReference w:type="even" r:id="rId10"/>
      <w:headerReference w:type="default" r:id="rId11"/>
      <w:footerReference w:type="even" r:id="rId12"/>
      <w:footerReference w:type="default" r:id="rId13"/>
      <w:headerReference w:type="first" r:id="rId14"/>
      <w:footerReference w:type="first" r:id="rId15"/>
      <w:pgSz w:w="16840" w:h="11900" w:orient="landscape"/>
      <w:pgMar w:top="255" w:right="816" w:bottom="709" w:left="709" w:header="284"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C3D" w:rsidRDefault="00B01C3D" w:rsidP="00B01C3D">
      <w:pPr>
        <w:pBdr>
          <w:bottom w:val="nil"/>
        </w:pBdr>
      </w:pPr>
      <w:r>
        <w:separator/>
      </w:r>
    </w:p>
  </w:endnote>
  <w:endnote w:type="continuationSeparator" w:id="0">
    <w:p w:rsidR="00B01C3D" w:rsidRDefault="00B01C3D" w:rsidP="00B01C3D">
      <w:pPr>
        <w:pBdr>
          <w:bottom w:val="nil"/>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3D" w:rsidRDefault="00B01C3D" w:rsidP="00B01C3D">
    <w:pPr>
      <w:pStyle w:val="Footer"/>
      <w:pBdr>
        <w:bottom w:val="nil"/>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3D" w:rsidRDefault="00B01C3D" w:rsidP="00B01C3D">
    <w:pPr>
      <w:pStyle w:val="Footer"/>
      <w:pBdr>
        <w:bottom w:val="nil"/>
      </w:pBdr>
      <w:jc w:val="center"/>
    </w:pPr>
    <w:r>
      <w:rPr>
        <w:rFonts w:ascii="Arial" w:hAnsi="Arial"/>
      </w:rPr>
      <w:t xml:space="preserve">Page </w:t>
    </w:r>
    <w:r>
      <w:rPr>
        <w:rFonts w:ascii="Arial" w:eastAsia="Arial" w:hAnsi="Arial" w:cs="Arial"/>
        <w:b/>
        <w:bCs/>
      </w:rPr>
      <w:fldChar w:fldCharType="begin"/>
    </w:r>
    <w:r>
      <w:rPr>
        <w:rFonts w:ascii="Arial" w:eastAsia="Arial" w:hAnsi="Arial" w:cs="Arial"/>
        <w:b/>
        <w:bCs/>
      </w:rPr>
      <w:instrText xml:space="preserve"> PAGE </w:instrText>
    </w:r>
    <w:r>
      <w:rPr>
        <w:rFonts w:ascii="Arial" w:eastAsia="Arial" w:hAnsi="Arial" w:cs="Arial"/>
        <w:b/>
        <w:bCs/>
      </w:rPr>
      <w:fldChar w:fldCharType="separate"/>
    </w:r>
    <w:r w:rsidR="00587100">
      <w:rPr>
        <w:rFonts w:ascii="Arial" w:eastAsia="Arial" w:hAnsi="Arial" w:cs="Arial"/>
        <w:b/>
        <w:bCs/>
        <w:noProof/>
      </w:rPr>
      <w:t>5</w:t>
    </w:r>
    <w:r>
      <w:rPr>
        <w:rFonts w:ascii="Arial" w:eastAsia="Arial" w:hAnsi="Arial" w:cs="Arial"/>
        <w:b/>
        <w:bCs/>
      </w:rPr>
      <w:fldChar w:fldCharType="end"/>
    </w:r>
    <w:r>
      <w:rPr>
        <w:rFonts w:ascii="Arial" w:hAnsi="Arial"/>
      </w:rPr>
      <w:t xml:space="preserve"> of </w:t>
    </w:r>
    <w:r>
      <w:rPr>
        <w:rFonts w:ascii="Arial" w:eastAsia="Arial" w:hAnsi="Arial" w:cs="Arial"/>
        <w:b/>
        <w:bCs/>
      </w:rPr>
      <w:fldChar w:fldCharType="begin"/>
    </w:r>
    <w:r>
      <w:rPr>
        <w:rFonts w:ascii="Arial" w:eastAsia="Arial" w:hAnsi="Arial" w:cs="Arial"/>
        <w:b/>
        <w:bCs/>
      </w:rPr>
      <w:instrText xml:space="preserve"> NUMPAGES </w:instrText>
    </w:r>
    <w:r>
      <w:rPr>
        <w:rFonts w:ascii="Arial" w:eastAsia="Arial" w:hAnsi="Arial" w:cs="Arial"/>
        <w:b/>
        <w:bCs/>
      </w:rPr>
      <w:fldChar w:fldCharType="separate"/>
    </w:r>
    <w:r w:rsidR="00587100">
      <w:rPr>
        <w:rFonts w:ascii="Arial" w:eastAsia="Arial" w:hAnsi="Arial" w:cs="Arial"/>
        <w:b/>
        <w:bCs/>
        <w:noProof/>
      </w:rPr>
      <w:t>10</w:t>
    </w:r>
    <w:r>
      <w:rPr>
        <w:rFonts w:ascii="Arial" w:eastAsia="Arial" w:hAnsi="Arial" w:cs="Arial"/>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3D" w:rsidRDefault="00B01C3D" w:rsidP="00B01C3D">
    <w:pPr>
      <w:pStyle w:val="Footer"/>
      <w:pBdr>
        <w:bottom w:val="nil"/>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C3D" w:rsidRDefault="00B01C3D" w:rsidP="00B01C3D">
      <w:pPr>
        <w:pBdr>
          <w:bottom w:val="nil"/>
        </w:pBdr>
      </w:pPr>
      <w:r>
        <w:separator/>
      </w:r>
    </w:p>
  </w:footnote>
  <w:footnote w:type="continuationSeparator" w:id="0">
    <w:p w:rsidR="00B01C3D" w:rsidRDefault="00B01C3D" w:rsidP="00B01C3D">
      <w:pPr>
        <w:pBdr>
          <w:bottom w:val="nil"/>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3D" w:rsidRDefault="00B01C3D" w:rsidP="00B01C3D">
    <w:pPr>
      <w:pStyle w:val="Header"/>
      <w:pBdr>
        <w:bottom w:val="nil"/>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3D" w:rsidRDefault="00B01C3D" w:rsidP="00B01C3D">
    <w:pPr>
      <w:pBdr>
        <w:bottom w:val="nil"/>
      </w:pBdr>
    </w:pPr>
    <w:r>
      <w:rPr>
        <w:noProof/>
        <w:lang w:val="en-GB"/>
      </w:rPr>
      <w:drawing>
        <wp:anchor distT="152400" distB="152400" distL="152400" distR="152400" simplePos="0" relativeHeight="251658240" behindDoc="1" locked="0" layoutInCell="1" allowOverlap="1" wp14:anchorId="35A84079" wp14:editId="12BE210D">
          <wp:simplePos x="0" y="0"/>
          <wp:positionH relativeFrom="page">
            <wp:posOffset>8887459</wp:posOffset>
          </wp:positionH>
          <wp:positionV relativeFrom="page">
            <wp:posOffset>177798</wp:posOffset>
          </wp:positionV>
          <wp:extent cx="1242062" cy="655956"/>
          <wp:effectExtent l="0" t="0" r="0" b="0"/>
          <wp:wrapNone/>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1">
                    <a:extLst/>
                  </a:blip>
                  <a:stretch>
                    <a:fillRect/>
                  </a:stretch>
                </pic:blipFill>
                <pic:spPr>
                  <a:xfrm>
                    <a:off x="0" y="0"/>
                    <a:ext cx="1242062" cy="655956"/>
                  </a:xfrm>
                  <a:prstGeom prst="rect">
                    <a:avLst/>
                  </a:prstGeom>
                  <a:ln w="12700" cap="flat">
                    <a:noFill/>
                    <a:miter lim="400000"/>
                  </a:ln>
                  <a:effectLst/>
                </pic:spPr>
              </pic:pic>
            </a:graphicData>
          </a:graphic>
        </wp:anchor>
      </w:drawing>
    </w:r>
  </w:p>
  <w:p w:rsidR="00B01C3D" w:rsidRDefault="00B01C3D" w:rsidP="00B01C3D">
    <w:pPr>
      <w:pBdr>
        <w:bottom w:val="nil"/>
      </w:pBdr>
      <w:outlineLvl w:val="0"/>
      <w:rPr>
        <w:rFonts w:ascii="Arial" w:eastAsia="Arial" w:hAnsi="Arial" w:cs="Arial"/>
        <w:sz w:val="36"/>
        <w:szCs w:val="36"/>
      </w:rPr>
    </w:pPr>
    <w:r>
      <w:rPr>
        <w:rFonts w:ascii="Arial" w:hAnsi="Arial"/>
        <w:sz w:val="36"/>
        <w:szCs w:val="36"/>
      </w:rPr>
      <w:t xml:space="preserve">CORPORATE RISK ASSESSMENT – COVID19  </w:t>
    </w:r>
  </w:p>
  <w:p w:rsidR="00B01C3D" w:rsidRDefault="00B01C3D" w:rsidP="00B01C3D">
    <w:pPr>
      <w:pBdr>
        <w:bottom w:val="nil"/>
      </w:pBdr>
      <w:outlineLvl w:val="0"/>
    </w:pPr>
    <w:r>
      <w:rPr>
        <w:rFonts w:ascii="Arial" w:hAnsi="Arial"/>
        <w:sz w:val="36"/>
        <w:szCs w:val="36"/>
      </w:rPr>
      <w:t>FACE TO FACE MEETINGS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3D" w:rsidRDefault="00B01C3D" w:rsidP="00B01C3D">
    <w:pPr>
      <w:pStyle w:val="Header"/>
      <w:pBdr>
        <w:bottom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093C"/>
    <w:multiLevelType w:val="hybridMultilevel"/>
    <w:tmpl w:val="D654FF00"/>
    <w:lvl w:ilvl="0" w:tplc="5BA43A70">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5E22D3D8">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ADBEDFB4">
      <w:start w:val="1"/>
      <w:numFmt w:val="upperLetter"/>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84BED18A">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A9CFC60">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7590A6A6">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C7A6E45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F7D6958E">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D9149706">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E0523"/>
    <w:rsid w:val="00587100"/>
    <w:rsid w:val="007C42BB"/>
    <w:rsid w:val="009E0523"/>
    <w:rsid w:val="00B01C3D"/>
    <w:rsid w:val="00C81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Verdana" w:hAnsi="Verdana" w:cs="Arial Unicode MS"/>
      <w:color w:val="000000"/>
      <w:sz w:val="18"/>
      <w:szCs w:val="18"/>
      <w:u w:color="000000"/>
      <w:lang w:val="en-US"/>
      <w14:textOutline w14:w="12700" w14:cap="flat" w14:cmpd="sng" w14:algn="ctr">
        <w14:noFill/>
        <w14:prstDash w14:val="solid"/>
        <w14:miter w14:lim="400000"/>
      </w14:textOutline>
    </w:rPr>
  </w:style>
  <w:style w:type="paragraph" w:styleId="Heading4">
    <w:name w:val="heading 4"/>
    <w:next w:val="Normal"/>
    <w:pPr>
      <w:keepNext/>
      <w:spacing w:before="120" w:after="60"/>
      <w:outlineLvl w:val="3"/>
    </w:pPr>
    <w:rPr>
      <w:rFonts w:ascii="Arial" w:hAnsi="Arial"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320"/>
        <w:tab w:val="right" w:pos="8080"/>
        <w:tab w:val="right" w:pos="9781"/>
      </w:tabs>
    </w:pPr>
    <w:rPr>
      <w:rFonts w:ascii="Verdana" w:hAnsi="Verdana" w:cs="Arial Unicode MS"/>
      <w:i/>
      <w:iCs/>
      <w:color w:val="000000"/>
      <w:sz w:val="16"/>
      <w:szCs w:val="16"/>
      <w:u w:color="000000"/>
      <w:lang w:val="en-US"/>
    </w:rPr>
  </w:style>
  <w:style w:type="paragraph" w:styleId="ListParagraph">
    <w:name w:val="List Paragraph"/>
    <w:pPr>
      <w:ind w:left="720"/>
    </w:pPr>
    <w:rPr>
      <w:rFonts w:ascii="Verdana" w:hAnsi="Verdana" w:cs="Arial Unicode MS"/>
      <w:color w:val="000000"/>
      <w:sz w:val="18"/>
      <w:szCs w:val="18"/>
      <w:u w:color="000000"/>
      <w:lang w:val="en-US"/>
    </w:rPr>
  </w:style>
  <w:style w:type="paragraph" w:customStyle="1" w:styleId="Body">
    <w:name w:val="Body"/>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Default">
    <w:name w:val="Default"/>
    <w:rPr>
      <w:rFonts w:ascii="Arial" w:hAnsi="Arial" w:cs="Arial Unicode MS"/>
      <w:color w:val="000000"/>
      <w:sz w:val="24"/>
      <w:szCs w:val="24"/>
      <w:u w:color="000000"/>
      <w:lang w:val="en-US"/>
      <w14:textOutline w14:w="12700" w14:cap="flat" w14:cmpd="sng" w14:algn="ctr">
        <w14:noFill/>
        <w14:prstDash w14:val="solid"/>
        <w14:miter w14:lim="400000"/>
      </w14:textOutline>
    </w:rPr>
  </w:style>
  <w:style w:type="paragraph" w:customStyle="1" w:styleId="TableStyle2">
    <w:name w:val="Table Style 2"/>
    <w:rPr>
      <w:rFonts w:ascii="Helvetica Neue" w:eastAsia="Helvetica Neue" w:hAnsi="Helvetica Neue" w:cs="Helvetica Neue"/>
      <w:color w:val="000000"/>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Verdana" w:eastAsia="Verdana" w:hAnsi="Verdana" w:cs="Verdana"/>
      <w:outline w:val="0"/>
      <w:color w:val="0000FF"/>
      <w:sz w:val="18"/>
      <w:szCs w:val="18"/>
      <w:u w:val="single" w:color="0000FF"/>
      <w:lang w:val="en-US"/>
    </w:rPr>
  </w:style>
  <w:style w:type="paragraph" w:styleId="Header">
    <w:name w:val="header"/>
    <w:basedOn w:val="Normal"/>
    <w:link w:val="HeaderChar"/>
    <w:uiPriority w:val="99"/>
    <w:unhideWhenUsed/>
    <w:rsid w:val="00B01C3D"/>
    <w:pPr>
      <w:tabs>
        <w:tab w:val="center" w:pos="4513"/>
        <w:tab w:val="right" w:pos="9026"/>
      </w:tabs>
    </w:pPr>
  </w:style>
  <w:style w:type="character" w:customStyle="1" w:styleId="HeaderChar">
    <w:name w:val="Header Char"/>
    <w:basedOn w:val="DefaultParagraphFont"/>
    <w:link w:val="Header"/>
    <w:uiPriority w:val="99"/>
    <w:rsid w:val="00B01C3D"/>
    <w:rPr>
      <w:rFonts w:ascii="Verdana" w:hAnsi="Verdana" w:cs="Arial Unicode MS"/>
      <w:color w:val="000000"/>
      <w:sz w:val="18"/>
      <w:szCs w:val="18"/>
      <w:u w:color="000000"/>
      <w:lang w:val="en-US"/>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Verdana" w:hAnsi="Verdana" w:cs="Arial Unicode MS"/>
      <w:color w:val="000000"/>
      <w:sz w:val="18"/>
      <w:szCs w:val="18"/>
      <w:u w:color="000000"/>
      <w:lang w:val="en-US"/>
      <w14:textOutline w14:w="12700" w14:cap="flat" w14:cmpd="sng" w14:algn="ctr">
        <w14:noFill/>
        <w14:prstDash w14:val="solid"/>
        <w14:miter w14:lim="400000"/>
      </w14:textOutline>
    </w:rPr>
  </w:style>
  <w:style w:type="paragraph" w:styleId="Heading4">
    <w:name w:val="heading 4"/>
    <w:next w:val="Normal"/>
    <w:pPr>
      <w:keepNext/>
      <w:spacing w:before="120" w:after="60"/>
      <w:outlineLvl w:val="3"/>
    </w:pPr>
    <w:rPr>
      <w:rFonts w:ascii="Arial" w:hAnsi="Arial"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320"/>
        <w:tab w:val="right" w:pos="8080"/>
        <w:tab w:val="right" w:pos="9781"/>
      </w:tabs>
    </w:pPr>
    <w:rPr>
      <w:rFonts w:ascii="Verdana" w:hAnsi="Verdana" w:cs="Arial Unicode MS"/>
      <w:i/>
      <w:iCs/>
      <w:color w:val="000000"/>
      <w:sz w:val="16"/>
      <w:szCs w:val="16"/>
      <w:u w:color="000000"/>
      <w:lang w:val="en-US"/>
    </w:rPr>
  </w:style>
  <w:style w:type="paragraph" w:styleId="ListParagraph">
    <w:name w:val="List Paragraph"/>
    <w:pPr>
      <w:ind w:left="720"/>
    </w:pPr>
    <w:rPr>
      <w:rFonts w:ascii="Verdana" w:hAnsi="Verdana" w:cs="Arial Unicode MS"/>
      <w:color w:val="000000"/>
      <w:sz w:val="18"/>
      <w:szCs w:val="18"/>
      <w:u w:color="000000"/>
      <w:lang w:val="en-US"/>
    </w:rPr>
  </w:style>
  <w:style w:type="paragraph" w:customStyle="1" w:styleId="Body">
    <w:name w:val="Body"/>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Default">
    <w:name w:val="Default"/>
    <w:rPr>
      <w:rFonts w:ascii="Arial" w:hAnsi="Arial" w:cs="Arial Unicode MS"/>
      <w:color w:val="000000"/>
      <w:sz w:val="24"/>
      <w:szCs w:val="24"/>
      <w:u w:color="000000"/>
      <w:lang w:val="en-US"/>
      <w14:textOutline w14:w="12700" w14:cap="flat" w14:cmpd="sng" w14:algn="ctr">
        <w14:noFill/>
        <w14:prstDash w14:val="solid"/>
        <w14:miter w14:lim="400000"/>
      </w14:textOutline>
    </w:rPr>
  </w:style>
  <w:style w:type="paragraph" w:customStyle="1" w:styleId="TableStyle2">
    <w:name w:val="Table Style 2"/>
    <w:rPr>
      <w:rFonts w:ascii="Helvetica Neue" w:eastAsia="Helvetica Neue" w:hAnsi="Helvetica Neue" w:cs="Helvetica Neue"/>
      <w:color w:val="000000"/>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Verdana" w:eastAsia="Verdana" w:hAnsi="Verdana" w:cs="Verdana"/>
      <w:outline w:val="0"/>
      <w:color w:val="0000FF"/>
      <w:sz w:val="18"/>
      <w:szCs w:val="18"/>
      <w:u w:val="single" w:color="0000FF"/>
      <w:lang w:val="en-US"/>
    </w:rPr>
  </w:style>
  <w:style w:type="paragraph" w:styleId="Header">
    <w:name w:val="header"/>
    <w:basedOn w:val="Normal"/>
    <w:link w:val="HeaderChar"/>
    <w:uiPriority w:val="99"/>
    <w:unhideWhenUsed/>
    <w:rsid w:val="00B01C3D"/>
    <w:pPr>
      <w:tabs>
        <w:tab w:val="center" w:pos="4513"/>
        <w:tab w:val="right" w:pos="9026"/>
      </w:tabs>
    </w:pPr>
  </w:style>
  <w:style w:type="character" w:customStyle="1" w:styleId="HeaderChar">
    <w:name w:val="Header Char"/>
    <w:basedOn w:val="DefaultParagraphFont"/>
    <w:link w:val="Header"/>
    <w:uiPriority w:val="99"/>
    <w:rsid w:val="00B01C3D"/>
    <w:rPr>
      <w:rFonts w:ascii="Verdana" w:hAnsi="Verdana" w:cs="Arial Unicode MS"/>
      <w:color w:val="000000"/>
      <w:sz w:val="18"/>
      <w:szCs w:val="18"/>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coronavirus.data.gov.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uk/coronavir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3E1DB060</Template>
  <TotalTime>27</TotalTime>
  <Pages>10</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Harlow Council</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Graham Jarvis</cp:lastModifiedBy>
  <cp:revision>3</cp:revision>
  <dcterms:created xsi:type="dcterms:W3CDTF">2021-07-02T14:45:00Z</dcterms:created>
  <dcterms:modified xsi:type="dcterms:W3CDTF">2021-07-02T15:12:00Z</dcterms:modified>
</cp:coreProperties>
</file>